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Санитарно-эпидемиологические правила и нормативы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333333"/>
          <w:kern w:val="36"/>
          <w:sz w:val="31"/>
          <w:szCs w:val="31"/>
          <w:lang w:eastAsia="ru-RU"/>
        </w:rPr>
      </w:pPr>
      <w:r w:rsidRPr="00E94BE2">
        <w:rPr>
          <w:b/>
          <w:bCs/>
          <w:color w:val="333333"/>
          <w:kern w:val="36"/>
          <w:sz w:val="31"/>
          <w:szCs w:val="31"/>
          <w:lang w:eastAsia="ru-RU"/>
        </w:rPr>
        <w:t>СанПиН 2.4.2.2821-10 для школ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b/>
          <w:bCs/>
          <w:lang w:eastAsia="ru-RU"/>
        </w:rPr>
        <w:t>I. Общие положения и область применения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1.1. Настоящие санитарно-эпидемиологические правила и нормативы (далее - санитарные правила) направлены на охрану </w:t>
      </w:r>
      <w:proofErr w:type="gramStart"/>
      <w:r w:rsidRPr="00E94BE2">
        <w:rPr>
          <w:lang w:eastAsia="ru-RU"/>
        </w:rPr>
        <w:t>здоровья</w:t>
      </w:r>
      <w:proofErr w:type="gramEnd"/>
      <w:r w:rsidRPr="00E94BE2">
        <w:rPr>
          <w:lang w:eastAsia="ru-RU"/>
        </w:rPr>
        <w:t xml:space="preserve"> обучающихся при осуществлении деятельности по их обучению и воспитанию в общеобразовательных организациях.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1.2. Настоящие санитарные правила устанавливают санитарно-эпидемиологические требования к: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размещению общеобразовательной организации;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территории общеобразовательной организации;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зданию общеобразовательной организации;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оборудованию помещений общеобразовательной организации;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воздушно-тепловому режиму общеобразовательной организации;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естественному и искусственному освещению;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водоснабжению и канализации;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помещениям и оборудованию общеобразовательных организаций, размещенных в приспособленных зданиях;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режиму образовательного процесса;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организации медицинского обслуживания обучающихся;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санитарному состоянию и содержанию общеобразовательной организации;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соблюдению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1.3. Санитарные правила распространяются на проектируемые, действующие, строящиеся и реконструируемые общеобразовательные организации независимо от их вида, организационно-правовых форм и форм собственности.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Настоящие санитарные правила распространяются на все общеобразовательные организации, реализующие программы начального общего, основного общего и среднего (полного) общего образования и осуществляющие образовательный процесс в соответствии с уровнями общеобразовательных программ трех ступеней общего образования: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первая ступень - начальное общее образование (далее - I ступень образования);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вторая ступень - основное общее образование (далее - II ступень образования);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третья ступень - среднее (полное) общее образование (далее - III ступень образования).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1.4. Настоящие санитарные правила являются обязательными для исполнения всеми гражданами, юридическими лицами и индивидуальными предпринимателями, деятельность которых связана с проектированием, строительством, реконструкцией, эксплуатацией общеобразовательных организаций, воспитанием и обучением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Наряду с обязательными для исполнения требованиями, санитарные правила содержат рекомендации по созданию наиболее благоприятных и оптимальных условий для обучающихся общеобразовательных организаций, направленных на сохранение и укрепление их здоровья.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(абзац введен Изменениями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1.5. Обязательным условием для принятия решения о выдаче лицензии является представление соискателем лицензии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которые соискатель лицензии предполагает использовать для осуществления образовательной деятельности &lt;*&gt;.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1.5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--------------------------------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&lt;*&gt; Федеральный закон от 30.03.1999 N 52-ФЗ "О санитарно-эпидемиологическом благополучии населения".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(сноска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1.6. При наличии в учреждении дошкольных групп, реализующих основную общеобразовательную программу дошкольного образования, их деятельность регламентируется санитарно-эпидемиологическими требованиями к устройству, содержанию и организации режима работы дошкольных организаций.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1.7. Использование помещений общеобразовательных организаций не по назначению не допускается.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1.8. Контроль за выполнением настоящих санитарных правил проводится органами, осуществляющими функции по контролю и надзору в сфере обеспечения санитарно-эпидемиологического благополучия населения в соответствии с законодательством Российской Федерации.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1.8 в ред. Изменений N 1, утв. Постановлением Главного государственного санитарного врача РФ от 29.06.2011 N 85)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II. Требования к размещению общеобразовательных организаций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2.1. Исключен. - Изменения N 2, утв. Постановлением Главного государственного санитарного врача РФ от 25.12.2013 N 72.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2.2. Здания общеобразовательных организаций должны размещаться в зоне жилой застройки, за пределами санитарно-защитных зон предприятий, сооружений и иных объектов, санитарных разрывов, гаражей, автостоянок, автомагистралей, объектов железнодорожного транспорта, метрополитена, маршрутов взлета и посадки воздушного транспорта.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обеспечения нормативных уровней инсоляции и естественного освещения помещений и игровых площадок при размещении зданий общеобразовательных организаций должны соблюдаться санитарные разрывы от жилых и общественных зданий.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Через территорию общеобразовательных организаций не должны проходить магистральные инженерные коммуникации городского (сельского) назначения - водоснабжения, канализации, теплоснабжения, энергоснабжения.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2.3. Вновь строящиеся здания общеобразовательных организаций размещают на внутриквартальных территориях жилых микрорайонов, удаленных от городских улиц, межквартальных проездов на расстояние, обеспечивающее уровни шума и загрязнения атмосферного воздуха требованиям санитарных правил и нормативов.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2.4. При проектировании и строительстве городских общеобразовательных организаций рекомендуется предусмотреть пешеходную доступность учреждений, расположенных: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во II и III строительно-климатических зонах - не более 0,5 км;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- в I климатическом районе (I </w:t>
      </w:r>
      <w:proofErr w:type="spellStart"/>
      <w:r w:rsidRPr="00E94BE2">
        <w:rPr>
          <w:lang w:eastAsia="ru-RU"/>
        </w:rPr>
        <w:t>подзона</w:t>
      </w:r>
      <w:proofErr w:type="spellEnd"/>
      <w:r w:rsidRPr="00E94BE2">
        <w:rPr>
          <w:lang w:eastAsia="ru-RU"/>
        </w:rPr>
        <w:t>) для обучающихся I и II ступени образования - не более 0,3 км, для обучающихся III ступени образования - не более 0,4 км;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- в I климатическом районе (II </w:t>
      </w:r>
      <w:proofErr w:type="spellStart"/>
      <w:r w:rsidRPr="00E94BE2">
        <w:rPr>
          <w:lang w:eastAsia="ru-RU"/>
        </w:rPr>
        <w:t>подзона</w:t>
      </w:r>
      <w:proofErr w:type="spellEnd"/>
      <w:r w:rsidRPr="00E94BE2">
        <w:rPr>
          <w:lang w:eastAsia="ru-RU"/>
        </w:rPr>
        <w:t>) для обучающихся I и II ступени образования - не более 0,4 км, для обучающихся III ступени образования - не более 0,5 км.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2.5. В сельской местности пешеходная доступность для обучающихся общеобразовательных организаций: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во II и III климатических зонах для обучающихся I ступени образования составляет не более 2,0 км;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для обучающихся II и III ступени образования - не более 4,0 км, в I климатической зоне - 1,5 и 3 км соответственно.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proofErr w:type="gramStart"/>
      <w:r w:rsidRPr="00E94BE2">
        <w:rPr>
          <w:lang w:eastAsia="ru-RU"/>
        </w:rPr>
        <w:t>При расстояниях</w:t>
      </w:r>
      <w:proofErr w:type="gramEnd"/>
      <w:r w:rsidRPr="00E94BE2">
        <w:rPr>
          <w:lang w:eastAsia="ru-RU"/>
        </w:rPr>
        <w:t xml:space="preserve"> свыше указанных для обучающихся общеобразовательных организаций, расположенных в сельской местности, необходимо организовывать транспортное обслуживание до общеобразовательной организации и обратно. Время в пути не должно превышать 30 минут в одну сторону.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Подвоз обучающихся осуществляется специально выделенным транспортом, предназначенным для перевозки детей.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Оптимальный пешеходный подход обучающихся к месту сбора на остановке должен быть не более 500 м. Для сельских районов допускается увеличение радиуса пешеходной доступности до остановки до 1 км.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2.6. Рекомендуется для обучающихся, проживающих на расстоянии свыше предельно допустимого транспортного обслуживания, а также при транспортной недоступности в период неблагоприятных погодных условий предусматривать интернат при общеобразовательной организации.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III. Требования к территории общеобразовательных организаций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3.1. Территория общеобразовательной организации должна быть ограждена и озеленена. Отсутствие ограждения территории допускается только со стороны стен здания, непосредственно прилегающих к проезжей части улицы или пешеходному тротуару. Озеленение деревьями и кустарниками проводится с учетом климатических условий.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Территорию рекомендуется озеленять из расчета 50% площади территории, свободной от застройки, в том числе и по периметру территории. Для районов Крайнего Севера, а также в городах в условиях сложившейся (плотной) городской застройки допускается снижение озеленения на 25 - 30% площади территории, свободной от застройки.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озеленении территории не проводится посадка деревьев и кустарников с ядовитыми плодами, ядовитых и колючих растений.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3.1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3.2. На территории общеобразовательной организации выделяют следующие зоны: зона отдыха, физкультурно-спортивная и хозяйственная. Допускается выделение учебно-опытной зоны.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организации учебно-опытной зоны не допускается сокращение физкультурно-спортивной зоны и зоны отдыха.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3.3. Физкультурно-спортивную зону рекомендуется размещать со стороны спортивного зала. При размещении физкультурно-спортивной зоны со стороны окон учебных помещений уровни шума в учебных помещениях не должны превышать гигиенические нормативы для помещений жилых, общественных зданий и территории жилой застройки.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устройстве беговых дорожек и спортивных площадок (волейбольных, баскетбольных, для игры в ручной мяч) необходимо предусмотреть дренаж для предупреждения затопления их дождевыми водами.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Оборудование физкультурно-спортивной зоны должно обеспечивать выполнение программ учебного предмета "Физическая культура", а также проведение секционных спортивных занятий и оздоровительных мероприятий.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Спортивно-игровые площадки должны иметь твердое покрытие, футбольное поле - травяной покров. Синтетические и полимерные покрытия должны быть морозоустойчивы, оборудованы водостоками и должны быть изготовленными из материалов, безвредных для здоровья детей.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Занятия на сырых площадках, имеющих неровности и выбоины, не проводят.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Физкультурно-спортивное оборудование должно соответствовать росту и возрасту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3.4. Для выполнения программ учебного предмета "Физическая культура" допускается использовать спортивные сооружения (площадки, стадионы), расположенные вблизи учреждения и оборудованные в соответствии с санитарно-эпидемиологическими требованиями к устройству и содержанию мест занятий по физической культуре и спорту.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3.5. При проектировании и строительстве общеобразовательных организаций на территории необходимо предусмотреть зону отдыха для организации подвижных игр и отдыха обучающихся, посещающих группы продленного дня, а также для реализации образовательных программ, предусматривающих проведение мероприятий на свежем воздухе.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3.6. Хозяйственная зона располагается со стороны входа в производственные помещения столовой и имеет самостоятельный въезд с улицы. При отсутствии теплофикации и централизованного водоснабжения на территории хозяйственной зоны размещают котельную и насосную с водонапорным баком.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3.7. В хозяйственной зоне оборудуется площадка для сбора мусора на расстоянии не менее 20 м от здания. На площадке с твердым покрытием устанавливаются контейнеры с плотно закрывающимися крышками. Размеры площадки должны превышать площадь основания контейнеров на 1,0 м со всех сторон. Допускается использование других специальных закрытых конструкций для сбора мусора и пищевых отходов, в том числе с размещением их на смежных с территорией общеобразовательной организации контейнерных площадках жилой застройки.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(п. 3.7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3.8. Въезды и входы на территорию, проезды, дорожки к хозяйственным постройкам, к площадкам для мусоросборников покрываются асфальтом, бетоном и другим твердым покрытием.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3.9. Территория учреждения должна иметь наружное искусственное освещение. Уровень искусственной освещенности на земле должен быть не менее 10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>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3.10. Расположение на территории построек и сооружений, функционально не связанных с общеобразовательной организацией, не допускается.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3.11. При наличии в общеобразовательной организации дошкольных групп, реализующих основную общеобразовательную программу дошкольного образования, на территории выделяется игровая зона, оборудованная в соответствии с требованиями к устройству, содержанию и организации режима работы дошкольных организаций.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3.12. Уровни шума на территории общеобразовательной организации не должны превышать гигиенические нормативы для помещений жилых, общественных зданий и территории жилой застройки.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3.13. Для учащихся с ограниченными возможностями здоровья на территории строящихся и реконструируемых общеобразовательных организаций предусматриваются мероприятия по созданию доступной (</w:t>
      </w:r>
      <w:proofErr w:type="spellStart"/>
      <w:r w:rsidRPr="00E94BE2">
        <w:rPr>
          <w:lang w:eastAsia="ru-RU"/>
        </w:rPr>
        <w:t>безбарьерной</w:t>
      </w:r>
      <w:proofErr w:type="spellEnd"/>
      <w:r w:rsidRPr="00E94BE2">
        <w:rPr>
          <w:lang w:eastAsia="ru-RU"/>
        </w:rPr>
        <w:t>) среды.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3.13 введен Изменениями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IV. Требования к зданию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4.1. Архитектурно-планировочные решения здания должны обеспечивать: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выделение в отдельный блок учебных помещений начальных классов с выходами на участок;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расположение рекреационных помещений в непосредственной близости к учебным помещениям;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размещение на верхних этажах (выше третьего этажа) учебных помещений и кабинетов, посещаемых обучающимися 8 - 11 классов, административно-хозяйственных помещений;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исключение вредного воздействия факторов среды обитания в общеобразовательной организации жизни и здоровью обучающихся;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размещение учебных мастерских, актовых и спортивных залов общеобразовательных организаций, их общую площадь, а также набор помещений для кружковой работы, в зависимости от местных условий и возможностей общеобразовательной организации, с соблюдением требований строительных норм и правил и настоящих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Ранее построенные здания общеобразовательных организаций эксплуатируются в соответствии с проектом.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4.2. Не допускается использование цокольных этажей и подвальных помещений под учебные помещения, кабинеты, лаборатории, учебные мастерские, помещения медицинского назначения, спортивные, танцевальные и актовые залы.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4.3. Вместимость вновь строящихся общеобразовательных организаций должна быть рассчитана для обучения только в одну смену.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4.4. Входы в здание могут быть оборудованы тамбурами или воздушными и воздушно-тепловыми завесами, в зависимости от климатической зоны и расчетной температуры наружного воздуха, в соответствии с требованиями строительных норм и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создания условий пребывания детей с ограниченными возможностями здоровья в строящихся и реконструируемых зданиях в общеобразовательных организаций предусматриваются мероприятия по созданию доступной (</w:t>
      </w:r>
      <w:proofErr w:type="spellStart"/>
      <w:r w:rsidRPr="00E94BE2">
        <w:rPr>
          <w:lang w:eastAsia="ru-RU"/>
        </w:rPr>
        <w:t>безбарьерной</w:t>
      </w:r>
      <w:proofErr w:type="spellEnd"/>
      <w:r w:rsidRPr="00E94BE2">
        <w:rPr>
          <w:lang w:eastAsia="ru-RU"/>
        </w:rPr>
        <w:t>) среды.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(абзац введен Изменениями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4.5. При проектировании, строительстве и реконструкции здания общеобразовательной организации гардеробы необходимо размещать на 1 этаже с обязательным оборудованием мест для каждого класса. Гардеробы оснащают вешалками для </w:t>
      </w:r>
      <w:hyperlink r:id="rId4" w:history="1">
        <w:r w:rsidRPr="00E94BE2">
          <w:rPr>
            <w:color w:val="829300"/>
            <w:u w:val="single"/>
            <w:lang w:eastAsia="ru-RU"/>
          </w:rPr>
          <w:t>одежды</w:t>
        </w:r>
      </w:hyperlink>
      <w:r w:rsidRPr="00E94BE2">
        <w:rPr>
          <w:lang w:eastAsia="ru-RU"/>
        </w:rPr>
        <w:t> и ячейками для обуви.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существующих зданиях для учащихся начальных классов возможно размещение гардероба в рекреациях при условии оборудования их индивидуальными шкафчиками.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учреждениях, расположенных в сельской местности, с количеством обучающихся в одном классе не более 10 человек допускается устраивать гардеробы (вешалки или шкафчики) в учебных помещениях, при условии соблюдения нормы площади учебного помещения на 1 обучающегося.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4.6. Обучающиеся начальной общеобразовательной школы должны обучаться в закрепленных за каждым классом учебных помещениях.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Рекомендуется учебные помещения для обучающихся 1-х классов размещать не выше 2-го этажа, а для обучающихся 2 - 4 классов - не выше 3 этажа.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4.7. Во вновь строящихся зданиях общеобразовательных организаций рекомендуется учебные помещения для начальных классов выделять в отдельный блок (здание), группировать в учебные секции.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учебных секциях (блоках) для обучающихся 1 - 4 классов размещают: учебные помещения с рекреациями, игровые комнаты для групп продленного дня (из расчета не менее 2,5 м2 на одного обучающегося), туалеты.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учебной секции для обучающихся первых классов, посещающих группы продленного дня, рекомендуется предусматривать спальные помещения площадью из расчета не менее 4,0 м2 на одного ребенка.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4.8. Для обучающихся II - III ступени образования допускается организация образовательного процесса по классно-кабинетной системе.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При невозможности обеспечить в кабинетах и лабораториях соответствие учебной мебели </w:t>
      </w:r>
      <w:proofErr w:type="spellStart"/>
      <w:r w:rsidRPr="00E94BE2">
        <w:rPr>
          <w:lang w:eastAsia="ru-RU"/>
        </w:rPr>
        <w:t>росто</w:t>
      </w:r>
      <w:proofErr w:type="spellEnd"/>
      <w:r w:rsidRPr="00E94BE2">
        <w:rPr>
          <w:lang w:eastAsia="ru-RU"/>
        </w:rPr>
        <w:t>-возрастным особенностям обучающихся использовать кабинетную систему обучения не рекомендуется.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общеобразовательных организациях, расположенных в сельской местности, при малой наполняемости классов допускается использование учебных кабинетов по двум и более дисциплинам.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4.9. Площадь учебных кабинетов принимается без учета площади, необходимой для расстановки дополнительной мебели (шкафы, тумбы и другие) для хранения учебных пособий и оборудования, используемых в образовательном процессе, из расчета: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не менее 2,5 м2 на 1 обучающегося при фронтальных формах занятий;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не менее 3,5 м2 на 1 обучающегося при организации групповых форм работы и индивидуальных занятий.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 xml:space="preserve">При проектировании и строительстве общеобразовательных организаций высота потолка </w:t>
      </w:r>
      <w:proofErr w:type="gramStart"/>
      <w:r w:rsidRPr="00E94BE2">
        <w:rPr>
          <w:lang w:eastAsia="ru-RU"/>
        </w:rPr>
        <w:t>помещений</w:t>
      </w:r>
      <w:proofErr w:type="gramEnd"/>
      <w:r w:rsidRPr="00E94BE2">
        <w:rPr>
          <w:lang w:eastAsia="ru-RU"/>
        </w:rPr>
        <w:t xml:space="preserve"> и система вентиляции должны обеспечивать кратность воздухообмена.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Расчетное количество обучающихся в классах определяется исходя из расчета площади на одного обучающегося и расстановки мебели, в соответствии с разделом V настоящих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4.10. В кабинетах химии, физики, биологии должны быть оборудованы лаборантские.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4.11. Площадь кабинетов информатики и других кабинетов, где используются персональные компьютеры, должна соответствовать гигиеническим требованиям к персональным электронно-вычислительным машинам и организации работы.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4.12. Набор и площади помещений для внеурочной деятельности, кружковых занятий и секций должен соответствовать санитарно-эпидемиологическим требованиям к учреждениям дополнительного образования детей.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4.13. Спортивный зал рекомендуется размещать на 1 этаже здания или в отдельно пристроенном здании.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При размещении спортивного зала, на 2-м этаже и выше, должны быть выполнены </w:t>
      </w:r>
      <w:proofErr w:type="spellStart"/>
      <w:r w:rsidRPr="00E94BE2">
        <w:rPr>
          <w:lang w:eastAsia="ru-RU"/>
        </w:rPr>
        <w:t>звуко</w:t>
      </w:r>
      <w:proofErr w:type="spellEnd"/>
      <w:r w:rsidRPr="00E94BE2">
        <w:rPr>
          <w:lang w:eastAsia="ru-RU"/>
        </w:rPr>
        <w:t>- и виброизолирующие мероприятия.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Количество и типы спортивных залов предусматриваются в зависимости от вида общеобразовательной организации и его вместимости.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Рекомендуемые площади спортивных залов: 9,0 x 18,0 м, 12,0 x 24,0 м, 18,0 x 30,0 м. Высота спортивного зала при проектировании должна составлять не менее 6,0 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4.14. При спортивных залах в существующих общеобразовательных организациях должны быть предусмотрены снарядные; раздевальные для мальчиков и девочек. Рекомендуется оборудовать при спортивных залах раздельные для мальчиков и девочек душевые, туалеты.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4.15. Во вновь строящихся зданиях общеобразовательных организаций при спортивных залах должны быть предусмотрены: снарядные; помещения для хранения уборочного инвентаря и приготовления дезинфицирующих и моющих растворов площадью не менее 4,0 м2; раздельные для мальчиков и девочек раздевальные площадью не менее 14,0 м2 каждая; раздельные для мальчиков и девочек душевые площадью не менее 12 м2 каждая; раздельные для мальчиков и девочек туалеты площадью не менее 8,0 м2 каждый. При туалетах или раздевалках оборудуют раковины для мытья рук.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4.16. При устройстве бассейнов в общеобразовательных организациях планировочные решения и его эксплуатация должны отвечать гигиеническим требованиям к устройству, эксплуатации плавательных бассейнов и качеству воды.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4.17. В общеобразовательных организациях необходимо предусмотреть набор помещений для организации </w:t>
      </w:r>
      <w:proofErr w:type="gramStart"/>
      <w:r w:rsidRPr="00E94BE2">
        <w:rPr>
          <w:lang w:eastAsia="ru-RU"/>
        </w:rPr>
        <w:t>питания</w:t>
      </w:r>
      <w:proofErr w:type="gramEnd"/>
      <w:r w:rsidRPr="00E94BE2">
        <w:rPr>
          <w:lang w:eastAsia="ru-RU"/>
        </w:rPr>
        <w:t xml:space="preserve"> обучающихся в соответствии с санитарно-эпидемиологическими требованиями к организации питания обучающихся в общеобразовательных организациях, учреждениях начального и среднего профессионального образования.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4.18. При проектировании и строительстве зданий общеобразовательных организаций рекомендуется предусматривать актовый зал, размеры которого определяются числом посадочных мест из расчета 0,65 м2 на одно место.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(п. 4.18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4.19. Тип библиотеки зависит от вида общеобразовательной организации и его вместимости. В учреждениях с углубленным изучением отдельных предметов, гимназиях и лицеях библиотеку следует использовать в качестве справочно-информационного центра общеобразовательной организации.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Площадь библиотеки (информационного центра) необходимо принимать из расчета не менее 0,6 м2 на одного обучающегося.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оборудовании информационных центров компьютерной техникой должны соблюдаться гигиенические требования к персональным электронно-вычислительным машинам и организации работы.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общеобразовательных организациях при формировании цифровых (электронных) библиотек должны соблюдаться гигиенические требования к персональным электронно-вычислительным машинам и организации работы.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(абзац введен Изменениями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4.20. Во вновь строящихся общеобразовательных организациях рекреации предусматриваются из расчета не менее 0,6 м2 на 1 обучающегося. При реконструкции зданий рекомендуется предусматривать рекреации из расчета не менее 0,6 м2 на 1 обучающегося, при условии соблюдения норм площади учебных помещений в соответствии с требованиями пункта 4.9 настоящих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Ширина рекреаций при одностороннем расположении классов должна составлять не менее 4,0 м, при двустороннем расположении классов - не менее 6,0 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проектировании зоны рекреации в виде зальных помещений площадь устанавливается из расчета 2 м2 на одного учащегося.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4.21. В ранее построенных общеобразовательных организациях имеющиеся помещения медицинского назначения эксплуатируются в соответствии с проектом.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общеобразовательных организациях, расположенных в сельской местности, допускается организация медицинского обслуживания на фельдшерско-акушерских пунктах и амбулаториях.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4.22. Для вновь строящихся зданий общеобразовательных организаций должны оборудоваться следующие помещения для медицинского обслуживания: кабинет врача длиной не менее 7,0 м (для определения остроты слуха и зрения обучающихся), площадью не менее 21,0 м2; процедурный и прививочный кабинеты площадью не менее 14,0 м2 каждый; помещение для приготовления дезинфицирующих растворов и хранения уборочного инвентаря, предназначенных для помещений медицинского назначения, площадью не менее 4,0 м2; туалет.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оборудовании стоматологического кабинета его площадь должна быть не менее 12,0 м2.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Все помещения медицинского назначения должны быть сгруппированы в одном блоке и размещены на 1 этаже здания.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4.23. Кабинет врача, процедурный, прививочный и стоматологический кабинеты оборудуют в соответствии с санитарно-эпидемиологическими требованиями к организациям, осуществляющим медицинскую деятельность. Прививочный кабинет оборудуют в соответствии с требованиями по организации иммунопрофилактики инфекционных болезней.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4.24. Для детей, нуждающихся в психолого-педагогической помощи, в общеобразовательных организациях предусматриваются отдельные кабинеты педагога-психолога и учителя-логопеда.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4.25. На каждом этаже должны размещаться туалеты для мальчиков и девочек, оборудованные кабинами с дверями. Количество санитарных приборов определяется из расчета: 1 унитаз на 20 девочек, 1 умывальник на 30 девочек: 1 унитаз, 1 писсуар и 1 умывальник на 30 мальчиков. Площадь санитарных узлов для мальчиков и девочек следует принимать из расчета не менее 0,1 м2 на одного обучающегося.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персонала выделяется отдельный санузел из расчета 1 унитаз на 20 человек.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ранее построенных зданиях общеобразовательных организаций допускается количество санитарных узлов и санитарных приборов в соответствии с проектным решением.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санитарных узлах устанавливают педальные ведра, держатели для туалетной бумаги; рядом с умывальными раковинами размещаются электро- или бумажные полотенца, мыло. Санитарно-техническое оборудование должно быть исправным, без сколов, трещин и других дефектов. Входы в санузлы не допускается располагать напротив входа в учебные помещения.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Унитазы оборудуют сидениями, изготовленными из материалов, допускающих их обработку моющими и дезинфицирующими средствами.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обучающихся II и III ступеней образования во вновь строящихся зданиях образовательных учреждений предусматривают комнаты личной гигиены из расчета 1 кабина на 70 человек площадью не менее 3,0 м2. Их оборудуют биде или поддоном с гибким шлангом, унитазом и умывальной раковиной с подводкой холодной и горячей воды.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ранее построенных зданий общеобразовательных организаций рекомендуется оборудовать кабины личной гигиены в туалетных комнатах.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4.26. Во вновь строящихся зданиях образовательных учреждений на каждом этаже предусматривается помещение для хранения и обработки уборочного инвентаря, приготовления дезинфекционных растворов, оборудованное поддоном и подводкой к нему холодной и горячей воды. В ранее построенных зданиях общеобразовательных организаций выделяется отдельное место для хранения всего уборочного инвентаря (кроме инвентаря, предназначенного для уборки помещений пищеблока и медицинского назначения), которое оборудуется шкафом.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4.27. В помещениях начальных классов, лаборантских, учебных кабинетах (химия, физика, рисование, биология), мастерских, кабинетах домоводства, во всех помещениях медицинского назначения устанавливаются умывальные раковины.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Установку раковин в учебных помещениях следует предусматривать с учетом </w:t>
      </w:r>
      <w:proofErr w:type="spellStart"/>
      <w:r w:rsidRPr="00E94BE2">
        <w:rPr>
          <w:lang w:eastAsia="ru-RU"/>
        </w:rPr>
        <w:t>росто</w:t>
      </w:r>
      <w:proofErr w:type="spellEnd"/>
      <w:r w:rsidRPr="00E94BE2">
        <w:rPr>
          <w:lang w:eastAsia="ru-RU"/>
        </w:rPr>
        <w:t>-возрастных особенностей обучающихся: на высоте 0,5 м от пола до борта раковины для обучающихся 1 - 4 классов и на высоте 0,7 - 0,8 м от пола до борта раковины для обучающихся 5 - 11 классов.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Рядом с умывальными раковинами должны быть мыло и полотенца.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(абзац введен Изменениями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4.28. Потолки и стены всех помещений должны быть гладкими, без щелей, трещин, деформаций, признаков поражений грибком и допускающими проводить их уборку влажным способом с применением дезинфицирующих средств. Допускается в учебных помещениях, кабинетах, рекреациях и других помещениях оборудование подвесных потолков из материалов, </w:t>
      </w:r>
      <w:r w:rsidRPr="00E94BE2">
        <w:rPr>
          <w:lang w:eastAsia="ru-RU"/>
        </w:rPr>
        <w:lastRenderedPageBreak/>
        <w:t>разрешенных для применения в общеобразовательных организациях, при условии сохранения высоты помещений не менее 2,75 м, а во вновь строящихся - не менее 3,6 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4.29. Полы в учебных помещениях и </w:t>
      </w:r>
      <w:proofErr w:type="gramStart"/>
      <w:r w:rsidRPr="00E94BE2">
        <w:rPr>
          <w:lang w:eastAsia="ru-RU"/>
        </w:rPr>
        <w:t>кабинетах</w:t>
      </w:r>
      <w:proofErr w:type="gramEnd"/>
      <w:r w:rsidRPr="00E94BE2">
        <w:rPr>
          <w:lang w:eastAsia="ru-RU"/>
        </w:rPr>
        <w:t xml:space="preserve"> и рекреациях должны иметь дощатое, паркетное, плиточное покрытие или линолеум. В случае использования плиточного покрытия поверхность плитки должна быть матовой и шероховатой, не допускающей скольжение. Полы туалетных и умывальных комнат рекомендуется выстилать керамической плиткой.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Полы во всех помещениях должны быть без щелей, дефектов и механических повреждений.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4.30. В помещениях медицинского назначения поверхности потолка, стен и пола должны быть гладкими, допускающими их уборку влажным способом и устойчивыми к действию моющих и дезинфицирующих средств, разрешенных к применению в помещениях медицинского назначения.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4.31. Все строительные и отделочные материалы должны быть безвредны для здоровья детей.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4.32. В общеобразовательной организации и пришкольном интернате не допускается проведение всех видов ремонтных работ в присутствии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4.33. В состав общеобразовательной организации, как структурное подразделение, может входить интернат при общеобразовательной организации, если общеобразовательная организация размещено свыше предельно допустимого транспортного обслуживания.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Здание интерната при общеобразовательной организации может быть отдельно стоящим, а также входить в состав основного здания общеобразовательной организации с выделением его в самостоятельный блок с отдельным входом.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составе помещений интерната при общеобразовательной организации должны быть предусмотрены: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спальные помещения отдельно для мальчиков и девочек площадью не менее 4,0 м2 на одного человека;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помещения для самоподготовки площадью не менее 2,5 м2 на одного человека;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комнаты отдыха и психологической разгрузки;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умывальные помещения (1 раковина на 10 человек), туалеты (1 унитаз на 10 девочек, 1 унитаз и 1 писсуар на 20 мальчиков, в каждом туалете 1 раковина для мытья рук), душевые (1 душевая сетка на 20 человек), комната гигиены. В туалетах устанавливают педальные ведра, держатели для туалетной бумаги; рядом с умывальными раковинами размещают электро- или бумажные полотенца и мыло. Мыло, туалетная бумага и полотенца должны быть в наличии постоянно;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комнаты для сушки одежды и обуви;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помещения для стирки и глажки личных вещей;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помещение для хранения личных вещей;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помещение для медицинского обслуживания: кабинет врача и изолятор;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административно-хозяйственные помещения.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Оборудование, отделка помещений и их содержание должны соответствовать гигиеническим требованиям к устройству, содержанию, организации режима работы в детских домах и школах-интернатах для детей-сирот и детей, оставшихся без попечения родителей.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вновь строящегося интерната при общеобразовательной организации основное здание общеобразовательной организации и здание интерната соединяются теплым переходом.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4.34. Уровни шума в помещениях общеобразовательной организации не должны превышать гигиенические нормативы для помещений жилых, общественных зданий и территории жилой застройки.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V. Требования к помещениям и оборудованию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общеобразовательных организаций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5.1. Количество рабочих мест для обучающихся не должно превышать вместимости общеобразовательной организации, предусмотренной проектом, по которому построено (реконструировано) здание.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Каждый обучающийся обеспечивается рабочим местом (за партой или столом, игровыми модулями и другими) в соответствии с его ростом.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5.2. В зависимости от назначения учебных помещений могут быть использованы различные виды ученической мебели: школьная парта, столы ученические (одноместные и двухместные), столы аудиторные, чертежные или лабораторные в комплекте со стульями, конторки и другие. Табуретки или скамейки вместо стульев не используют.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Ученическая мебель должна быть изготовлена из материалов, безвредных для здоровья детей, и соответствовать </w:t>
      </w:r>
      <w:proofErr w:type="spellStart"/>
      <w:r w:rsidRPr="00E94BE2">
        <w:rPr>
          <w:lang w:eastAsia="ru-RU"/>
        </w:rPr>
        <w:t>росто</w:t>
      </w:r>
      <w:proofErr w:type="spellEnd"/>
      <w:r w:rsidRPr="00E94BE2">
        <w:rPr>
          <w:lang w:eastAsia="ru-RU"/>
        </w:rPr>
        <w:t>-возрастным особенностям детей и требованиям эргономики.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5.3. Основным видом ученической мебели для обучающихся I ступени образования должна быть школьная парта, обеспеченная регулятором наклона поверхности рабочей плоскости. Во время обучения письму и чтению наклон рабочей поверхности плоскости школьной парты должен составлять 7 - 15°. Передний край поверхности сиденья должен заходить за передний край рабочей плоскости парты на 4 см у парт 1-го номера, на 5 - 6 см - 2-го и 3-го номеров и на 7 - 8 см у парт 4-го номера.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Размеры учебной мебели, в зависимости от роста обучающихся, должны соответствовать значениям, приведенным в таблице 1.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1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Размеры мебели и ее маркировка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3"/>
        <w:gridCol w:w="1706"/>
        <w:gridCol w:w="2334"/>
        <w:gridCol w:w="2101"/>
        <w:gridCol w:w="1901"/>
      </w:tblGrid>
      <w:tr w:rsidR="00E94BE2" w:rsidRPr="00E94BE2" w:rsidTr="00E94BE2">
        <w:trPr>
          <w:tblCellSpacing w:w="0" w:type="dxa"/>
        </w:trPr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Номера мебели по ГОСТам 11015-93 11016-93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Группа роста (в мм)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Высота над полом крышки края стола, обращенного к ученику, по ГОСТу 11015-93 (в мм)</w:t>
            </w:r>
          </w:p>
        </w:tc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Цвет маркировки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Высота над полом переднего края сиденья по ГОСТу 11016-93 (в мм)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1000 - 1150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460</w:t>
            </w:r>
          </w:p>
        </w:tc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Оранжевый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260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1150 - 1300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520</w:t>
            </w:r>
          </w:p>
        </w:tc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Фиолетовый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1300 - 1450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580</w:t>
            </w:r>
          </w:p>
        </w:tc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Желтый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340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1450 - 1600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640</w:t>
            </w:r>
          </w:p>
        </w:tc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Красный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380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1600 - 1750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700</w:t>
            </w:r>
          </w:p>
        </w:tc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Зеленый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420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Свыше 1750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760</w:t>
            </w:r>
          </w:p>
        </w:tc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Голубой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460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Допускается совмещенный вариант использования разных видов ученической мебели (парты, конторки).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В зависимости от ростовой группы высота над полом переднего края столешницы конторки, обращенной к обучающемуся, должна иметь следующие значения: при длине тела 1150 - 1300 мм - 750 мм, 1300 - 1450 мм - 850 мм и 1450 - 1600 мм - 950 мм. Угол наклона столешницы составляет 15 - 17°.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Продолжительность непрерывной работы за конторкой для обучающихся I ступени образования не должна превышать 7 - 10 мин., а для обучающихся II - III ступени образования - 15 минут.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5.4. Для подбора учебной мебели соответственно росту обучающихся производится ее цветовая маркировка, которую наносят на видимую боковую наружную поверхность стола и стула в виде круга или полос.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5.5. Парты (столы) расставляются в учебных помещениях по номерам: меньшие - ближе к доске, большие - дальше. Для детей с нарушением слуха парты должны размещаться в первом ряду.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Детей с нарушением зрения рекомендуется рассаживать на ближние к классной доске парты.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Детей, часто болеющих ОРЗ, ангинами, простудными заболеваниями, следует рассаживать дальше от наружной стены.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 менее двух раз за учебный год обучающихся, сидящих на крайних рядах, 1 и 3 ряда (при трехрядной расстановке парт), меняют местами, не нарушая соответствия мебели их росту.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целях профилактики нарушений осанки необходимо воспитывать правильную рабочую позу у обучающихся с первых дней посещения занятий в соответствии с рекомендациями приложения 1 настоящих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5.6. При оборудовании учебных помещений соблюдаются следующие размеры проходов и расстояния в сантиметрах: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между рядами двухместных столов - не менее 60;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между рядом столов и наружной продольной стеной - не менее 50 - 70;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между рядом столов и внутренней продольной стеной (перегородкой) или шкафами, стоящими вдоль этой стены, - не менее 50;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от последних столов до стены (перегородки), противоположной классной доске, - не менее 70, от задней стены, являющейся наружной, - 100;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от демонстрационного стола до учебной доски - не менее 100;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от первой парты до учебной доски - не менее 240;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- наибольшая удаленность </w:t>
      </w:r>
      <w:proofErr w:type="gramStart"/>
      <w:r w:rsidRPr="00E94BE2">
        <w:rPr>
          <w:lang w:eastAsia="ru-RU"/>
        </w:rPr>
        <w:t>последнего места</w:t>
      </w:r>
      <w:proofErr w:type="gramEnd"/>
      <w:r w:rsidRPr="00E94BE2">
        <w:rPr>
          <w:lang w:eastAsia="ru-RU"/>
        </w:rPr>
        <w:t xml:space="preserve"> обучающегося от учебной доски - 860;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высота нижнего края учебной доски над полом - 70 - 90;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расстояние от классной доски до первого ряда столов в кабинетах квадратной или поперечной конфигурации при четырехрядной расстановке мебели - не менее 300.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Угол видимости доски от края доски длиной 3,0 м до середины </w:t>
      </w:r>
      <w:proofErr w:type="gramStart"/>
      <w:r w:rsidRPr="00E94BE2">
        <w:rPr>
          <w:lang w:eastAsia="ru-RU"/>
        </w:rPr>
        <w:t>крайнего места</w:t>
      </w:r>
      <w:proofErr w:type="gramEnd"/>
      <w:r w:rsidRPr="00E94BE2">
        <w:rPr>
          <w:lang w:eastAsia="ru-RU"/>
        </w:rPr>
        <w:t xml:space="preserve"> обучающегося за передним столом должен быть не менее 35 градусов для обучающихся II - III ступени образования и не менее 45 градусов для обучающихся I ступени образования.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Самое удаленное от окон место занятий не должно находиться далее 6,0 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общеобразовательных организациях первого климатического района расстояние столов (парт) от наружной стены должно быть не менее 1,0 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При установке конторок дополнительно к основной ученической мебели их располагают позади последнего ряда столов или первым рядом от стены, противоположной </w:t>
      </w:r>
      <w:proofErr w:type="spellStart"/>
      <w:r w:rsidRPr="00E94BE2">
        <w:rPr>
          <w:lang w:eastAsia="ru-RU"/>
        </w:rPr>
        <w:t>светонесущей</w:t>
      </w:r>
      <w:proofErr w:type="spellEnd"/>
      <w:r w:rsidRPr="00E94BE2">
        <w:rPr>
          <w:lang w:eastAsia="ru-RU"/>
        </w:rPr>
        <w:t>, с соблюдением требований по размерам проходов и расстояний между оборудованием.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Абзац исключен. - Изменения N 2, утв. Постановлением Главного государственного санитарного врача РФ от 25.12.2013 N 72.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Во вновь строящихся зданиях общеобразовательных организаций необходимо предусматривать прямоугольную конфигурацию учебных помещений и кабинетов с расположением ученических столов вдоль окон и левосторонним естественным освещением.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5.7. Классные доски (с использованием мела) должны быть изготовлены из материалов, имеющих высокую адгезию с материалами, используемыми для письма, хорошо очищаться влажной губкой, быть износостойкими, иметь темно-зеленый цвет и антибликовое покрытие.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Классные доски должны иметь лотки для задержания меловой пыли, хранения мела, тряпки, держателя для чертежных принадлежностей.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использовании маркерной доски цвет маркера должен быть контрастным (черный, красный, коричневый, темные тона синего и зеленого).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Допускается оборудование учебных помещений и кабинетов интерактивными досками, отвечающими гигиеническим требованиям. При использовании интерактивной доски и проекционного экрана необходимо обеспечить равномерное ее освещение и отсутствие световых пятен повышенной яркости.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5.8. Кабинеты физики и химии должны быть оборудованы специальными демонстрационными столами. Для обеспечения лучшей видимости учебно-наглядных пособий демонстрационный стол устанавливается на подиуме. Ученические и демонстрационные столы должны иметь устойчивое к действию агрессивных химических веществ покрытие и защитные бортики по наружному краю стола.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Кабинет химии и лаборантская оборудуются вытяжными шкафами.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5.9. Оборудование кабинетов информатики должно соответствовать гигиеническим требованиям к персональным электронно-вычислительным машинам и организации работы.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5.10. Мастерские для трудового обучения должны иметь площадь из расчета 6,0 м2 на 1 рабочее место. Размещение в мастерских оборудования осуществляется с учетом создания благоприятных условий для зрительной работы и сохранения правильной рабочей позы.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Столярные мастерские оборудуются верстаками, расставленными либо под углом 45° к окну, либо в 3 ряда перпендикулярно </w:t>
      </w:r>
      <w:proofErr w:type="spellStart"/>
      <w:r w:rsidRPr="00E94BE2">
        <w:rPr>
          <w:lang w:eastAsia="ru-RU"/>
        </w:rPr>
        <w:t>светонесущей</w:t>
      </w:r>
      <w:proofErr w:type="spellEnd"/>
      <w:r w:rsidRPr="00E94BE2">
        <w:rPr>
          <w:lang w:eastAsia="ru-RU"/>
        </w:rPr>
        <w:t xml:space="preserve"> стене так, чтобы свет падал слева. Расстояние между верстаками должно быть не менее 0,8 м в </w:t>
      </w:r>
      <w:proofErr w:type="spellStart"/>
      <w:proofErr w:type="gramStart"/>
      <w:r w:rsidRPr="00E94BE2">
        <w:rPr>
          <w:lang w:eastAsia="ru-RU"/>
        </w:rPr>
        <w:t>передне</w:t>
      </w:r>
      <w:proofErr w:type="spellEnd"/>
      <w:r w:rsidRPr="00E94BE2">
        <w:rPr>
          <w:lang w:eastAsia="ru-RU"/>
        </w:rPr>
        <w:t>-заднем</w:t>
      </w:r>
      <w:proofErr w:type="gramEnd"/>
      <w:r w:rsidRPr="00E94BE2">
        <w:rPr>
          <w:lang w:eastAsia="ru-RU"/>
        </w:rPr>
        <w:t xml:space="preserve"> направлении.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В слесарных мастерских допускается как левостороннее, так и правостороннее освещение с перпендикулярным расположением верстаков к </w:t>
      </w:r>
      <w:proofErr w:type="spellStart"/>
      <w:r w:rsidRPr="00E94BE2">
        <w:rPr>
          <w:lang w:eastAsia="ru-RU"/>
        </w:rPr>
        <w:t>светонесущей</w:t>
      </w:r>
      <w:proofErr w:type="spellEnd"/>
      <w:r w:rsidRPr="00E94BE2">
        <w:rPr>
          <w:lang w:eastAsia="ru-RU"/>
        </w:rPr>
        <w:t xml:space="preserve"> стене. Расстояние между рядами одноместных верстаков должно быть не менее 1,0 м, двухместных - 1,5 м. Тиски крепятся к верстакам на расстоянии 0,9 м между их осями. Слесарные верстаки должны быть оснащены предохранительной сеткой высотой 0,65 - 0,7 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Сверлильные, точильные и другие станки должны устанавливаться на специальном фундаменте и оборудоваться предохранительными сетками, стеклами и местным освещением.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Столярные и слесарные верстаки должны соответствовать росту обучающихся и оснащаться подставками для ног.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Размеры инструментов, используемые для столярных и слесарных работ, должны соответствовать возрасту и росту обучающихся (приложение 2 настоящих санитарных правил).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Слесарные и столярные мастерские и кабинеты обслуживающего труда оборудуются умывальными раковинами с подводкой холодной и горячей воды, </w:t>
      </w:r>
      <w:proofErr w:type="spellStart"/>
      <w:r w:rsidRPr="00E94BE2">
        <w:rPr>
          <w:lang w:eastAsia="ru-RU"/>
        </w:rPr>
        <w:t>электрополотенцами</w:t>
      </w:r>
      <w:proofErr w:type="spellEnd"/>
      <w:r w:rsidRPr="00E94BE2">
        <w:rPr>
          <w:lang w:eastAsia="ru-RU"/>
        </w:rPr>
        <w:t xml:space="preserve"> или бумажными полотенцами.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5.11. Во вновь строящихся и реконструируемых зданиях общеобразовательных организаций в кабинетах домоводства необходимо предусмотреть наличие не менее двух помещений: для обучения навыкам приготовления пищи и для кройки и шитья.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5.12. В кабинете домоводства, используемого для обучения навыкам приготовления пищи, предусматривается установка </w:t>
      </w:r>
      <w:proofErr w:type="spellStart"/>
      <w:r w:rsidRPr="00E94BE2">
        <w:rPr>
          <w:lang w:eastAsia="ru-RU"/>
        </w:rPr>
        <w:t>двухгнездных</w:t>
      </w:r>
      <w:proofErr w:type="spellEnd"/>
      <w:r w:rsidRPr="00E94BE2">
        <w:rPr>
          <w:lang w:eastAsia="ru-RU"/>
        </w:rPr>
        <w:t xml:space="preserve"> моечных раковин с подводкой холодной и горячей воды со смесителем, не менее 2-х столов с гигиеническим покрытием, холодильника, электроплиты и шкафа для хранения посуды. Около моечных раковин должны быть предусмотрены разрешенные моечные средства для мытья столовой посуды.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5.13. Кабинет домоводства, используемый для кройки и шитья, оборудуется столами для черчения выкроек и раскроя, швейными машинами.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Швейные машины устанавливают вдоль окон для обеспечения левостороннего естественного освещения на рабочую поверхность швейной машинки или напротив окна для прямого (спереди) естественного освещения рабочей поверхности.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5.14. В существующих зданиях общеобразовательных организаций при наличии одного кабинета домоводства предусматривается отдельное место для размещения электроплиты, разделочных столов, мойки для посуды и умывальника.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5.15. Мастерские трудового обучения и кабинет домоводства, спортивные залы должны быть оснащены аптечками для оказания первой медицинской помощи.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5.16. Оборудование учебных помещений, предназначенных для занятий художественным творчеством, хореографией и музыкой, должно соответствовать санитарно-эпидемиологическим требованиям к учреждениям дополнительного образования детей.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5.17. В игровых комнатах мебель, игровое и спортивное оборудование должно соответствовать ростовым данным обучающихся. Мебель следует расставлять по периметру игровой комнаты, освобождая тем самым максимальную часть площади для подвижных игр.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использовании мягкой мебели необходимо наличие съемных чехлов (не менее двух), с обязательной заменой их не реже 1 раза в месяц и по мере загрязнения. Для хранения игрушек и пособий устанавливают специальные шкафы.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Телевизоры устанавливают на специальных тумбах на высоте 1,0 - 1,3 м от пола. При просмотре телепередач размещение зрительских мест должно обеспечивать расстояние не менее 2 м от экрана </w:t>
      </w:r>
      <w:proofErr w:type="gramStart"/>
      <w:r w:rsidRPr="00E94BE2">
        <w:rPr>
          <w:lang w:eastAsia="ru-RU"/>
        </w:rPr>
        <w:t>до глаз</w:t>
      </w:r>
      <w:proofErr w:type="gramEnd"/>
      <w:r w:rsidRPr="00E94BE2">
        <w:rPr>
          <w:lang w:eastAsia="ru-RU"/>
        </w:rPr>
        <w:t xml:space="preserve">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5.18. Спальные комнаты для первоклассников, посещающих группу продленного дня, должны быть раздельными для мальчиков и девочек. Их оборудуют подростковыми (размером 1600 x 700 мм) или встроенными одноярусными кроватями. Кровати в спальных комнатах расставляют с соблюдением минимальных разрывов: от наружных стен - не менее 0,6 м, от отопительных приборов - 0,2 м, ширина прохода между кроватями - не менее 1,1 м, между изголовьями двух кроватей - 0,3 - 0,4 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VI. Требования к воздушно-тепловому режиму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6.1. Здания общеобразовательных организаций оборудуют системами централизованного отопления и вентиляции, которые должны соответствовать нормам проектирования и строительства жилых и общественных зданий и обеспечивать оптимальные параметры микроклимата и воздушной среды.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Обследование технического состояния вентиляции проводится специализированными организациями через 2 года после ввода здания в эксплуатацию, в дальнейшем - не реже 1 раза в 10 лет. При обследовании технического состояния вентиляции осуществляются инструментальные измерения объемов вытяжки воздуха.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(абзац введен Изменениями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Паровое отопление в учреждениях не используется.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установке ограждений отопительных приборов используемые материалы должны быть безвредны для здоровья детей.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Ограждения из древесно-стружечных плит и других полимерных материалов не допускаются.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 допускается использование переносных обогревательных приборов, а также обогревателей с инфракрасным излучением.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6.2. Температура воздуха в зависимости от климатических условий в учебных помещениях и кабинетах, кабинетах психолога и логопеда, лабораториях, актовом зале, столовой, рекреациях, библиотеке, вестибюле, гардеробе должна составлять 18 - 24 °C ; в спортзале и комнатах для проведения секционных занятий, мастерских - 17 - 20 °C; спальне, игровых комнатах, помещениях подразделений дошкольного образования и пришкольного интерната - 20 - 24 °C; медицинских кабинетах, раздевальных комнатах спортивного зала - 20 - 22 °C, душевых - 25 °C.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контроля температурного режима учебные помещения и кабинеты должны быть оснащены бытовыми термометрами.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6.3. Во </w:t>
      </w:r>
      <w:proofErr w:type="spellStart"/>
      <w:r w:rsidRPr="00E94BE2">
        <w:rPr>
          <w:lang w:eastAsia="ru-RU"/>
        </w:rPr>
        <w:t>внеучебное</w:t>
      </w:r>
      <w:proofErr w:type="spellEnd"/>
      <w:r w:rsidRPr="00E94BE2">
        <w:rPr>
          <w:lang w:eastAsia="ru-RU"/>
        </w:rPr>
        <w:t xml:space="preserve"> время при отсутствии детей в помещениях общеобразовательной организации должна поддерживаться температура не ниже 15 °C.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6.4. В помещениях общеобразовательных организаций относительная влажность воздуха должна составлять 40 - 60%, скорость движения воздуха не более 0,1 м/сек.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6.5. При наличии печного отопления в существующих зданиях общеобразовательных организаций топка устраивается в коридоре. Во избежание загрязнения воздуха помещений окисью углерода печные трубы закрываются не ранее полного сгорания топлива и не позднее чем за два часа до прихода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вновь строящихся и реконструируемых зданий общеобразовательных организаций печное отопление не допускается.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6.6. Учебные помещения проветриваются во время перемен, а рекреационные - во время уроков. До начала занятий и после их окончания необходимо осуществлять сквозное проветривание учебных помещений. Продолжительность сквозного проветривания определяется погодными условиями, направлением и скоростью движения ветра, эффективностью отопительной системы. Рекомендуемая длительность сквозного проветривания приведена в таблице 2.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2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Рекомендуемая продолжительность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сквозного проветривания учебных помещений в зависимости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от температуры наружного воздуха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8"/>
        <w:gridCol w:w="2793"/>
        <w:gridCol w:w="3634"/>
      </w:tblGrid>
      <w:tr w:rsidR="00E94BE2" w:rsidRPr="00E94BE2" w:rsidTr="00E94BE2">
        <w:trPr>
          <w:tblCellSpacing w:w="0" w:type="dxa"/>
        </w:trPr>
        <w:tc>
          <w:tcPr>
            <w:tcW w:w="454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Наружная температура, °C</w:t>
            </w:r>
          </w:p>
        </w:tc>
        <w:tc>
          <w:tcPr>
            <w:tcW w:w="10725" w:type="dxa"/>
            <w:gridSpan w:val="2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Длительность проветривания помещения, мин.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 малые перемены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 большие перемены и между сменами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От +10 до +6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4 - 10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25 - 35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От +5 до 0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3 - 7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20 - 30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От 0 до -5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2 - 5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15 - 25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От -5 до -10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1 - 3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10 - 15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Ниже -10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1 - 1,5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5 - 10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6.7. Уроки физической культуры и занятия спортивных секций следует проводить в хорошо аэрируемых спортивных залах.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Необходимо во время занятий в зале открывать одно или два окна с подветренной стороны при температуре наружного воздуха выше плюс 5 °C и скорости движения ветра не более 2 м/с. При более низкой температуре и большей скорости движения воздуха занятия в зале проводят при открытых одной - трех фрамуг. При температуре наружного воздуха ниже минус 10 °C и скорости движения воздуха более 7 м/с сквозное проветривание зала проводится при отсутствии учащихся 1 - 1,5 минуты; в большие перемены и между сменами - 5 - 10 минут.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достижении температуры воздуха плюс 14 °C проветривание в спортивном зале следует прекращать.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6.8. Окна должны быть оборудованы откидными фрамугами с рычажными приборами или форточками. Площадь фрамуг и форточек, используемых для проветривания, в учебных </w:t>
      </w:r>
      <w:r w:rsidRPr="00E94BE2">
        <w:rPr>
          <w:lang w:eastAsia="ru-RU"/>
        </w:rPr>
        <w:lastRenderedPageBreak/>
        <w:t>помещениях должна быть не менее 1/50 площади пола. Фрамуги и форточки должны функционировать в любое время года.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6.9. При замене оконных блоков площадь остекления должна быть сохранена или увеличена.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Плоскость открытия окон должна обеспечивать режим проветривания.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6.10. Остекление окон должно быть выполнено из цельного </w:t>
      </w:r>
      <w:proofErr w:type="spellStart"/>
      <w:r w:rsidRPr="00E94BE2">
        <w:rPr>
          <w:lang w:eastAsia="ru-RU"/>
        </w:rPr>
        <w:t>стеклополотна</w:t>
      </w:r>
      <w:proofErr w:type="spellEnd"/>
      <w:r w:rsidRPr="00E94BE2">
        <w:rPr>
          <w:lang w:eastAsia="ru-RU"/>
        </w:rPr>
        <w:t>. Замена разбитых стекол должна проводиться немедленно.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6.11. Отдельные системы вытяжной вентиляции следует предусматривать для следующих помещений: учебных помещений и кабинетов, актовых залов, бассейнов, тиров, столовой, медицинского пункта, киноаппаратной, санитарных узлов, помещений для обработки и хранения уборочного инвентаря, столярных и слесарных мастерских.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Механическая вытяжная вентиляция оборудуется в мастерских и кабинетах обслуживающего труда, где установлены плиты.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6.12. Концентрации вредных веществ в воздухе помещений общеобразовательных организаций не должны превышать гигиенические нормативы для атмосферного воздуха населенных мест.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VII. Требования к естественному и искусственному освещению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 Естественное освещение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7.1.1. Все учебные помещения должны иметь естественное освещение в соответствии с гигиеническими требованиями к естественному, искусственному, совмещенному освещению жилых и общественных зданий.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7.1.2. Без естественного освещения допускается проектировать: снарядные, умывальные, душевые, туалеты при гимнастическом зале; душевые и туалеты персонала; кладовые и складские помещения, радиоузлы; </w:t>
      </w:r>
      <w:proofErr w:type="spellStart"/>
      <w:r w:rsidRPr="00E94BE2">
        <w:rPr>
          <w:lang w:eastAsia="ru-RU"/>
        </w:rPr>
        <w:t>кинофотолаборатории</w:t>
      </w:r>
      <w:proofErr w:type="spellEnd"/>
      <w:r w:rsidRPr="00E94BE2">
        <w:rPr>
          <w:lang w:eastAsia="ru-RU"/>
        </w:rPr>
        <w:t>; книгохранилища; бойлерные, насосные водопровода и канализации; камеры вентиляционные и кондиционирования воздуха; узлы управления и другие помещения для установки и управления инженерным и технологическим оборудованием зданий; помещения для хранения дезинфекционных средств.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7.1.3. В учебных помещениях следует проектировать боковое естественное левостороннее освещение. При глубине учебных помещений более 6 м обязательно устройство правостороннего подсвета, высота которого должна быть не менее 2,2 м от пола.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 допускается направление основного светового потока спереди и сзади от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7.1.4. В мастерских для трудового обучения, актовых и спортивных залах может применяться двустороннее боковое естественное освещение.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7.1.5. В помещениях общеобразовательных организаций обеспечиваются нормированные значения коэффициента естественной освещенности (КЕО) в соответствии с гигиеническими требованиями к естественному, искусственному, совмещенному освещению жилых и общественных зданий.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7.1.6. В учебных помещениях при одностороннем боковом естественном освещении КЕО на рабочей поверхности парт в наиболее удаленной от окон точке помещения должен быть не менее 1,5%. При двухстороннем боковом естественном освещении показатель КЕО вычисляется на средних рядах и должен составлять 1,5%.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Световой коэффициент (СК - отношение площади остекленной поверхности к площади пола) должен составлять не менее 1:6.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7.1.7. Окна учебных помещений должны быть ориентированы на южные, юго-восточные и восточные стороны горизонта. На северные стороны горизонта могут быть ориентированы окна кабинетов черчения, рисования, а также помещение кухни. Ориентация кабинетов информатики - на север, северо-восток.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7.1.8. </w:t>
      </w:r>
      <w:proofErr w:type="spellStart"/>
      <w:r w:rsidRPr="00E94BE2">
        <w:rPr>
          <w:lang w:eastAsia="ru-RU"/>
        </w:rPr>
        <w:t>Светопроемы</w:t>
      </w:r>
      <w:proofErr w:type="spellEnd"/>
      <w:r w:rsidRPr="00E94BE2">
        <w:rPr>
          <w:lang w:eastAsia="ru-RU"/>
        </w:rPr>
        <w:t xml:space="preserve"> учебных помещений в зависимости от климатической зоны оборудуют регулируемыми солнцезащитными устройствами (подъемно-поворотные жалюзи, тканевые шторы) с длиной не ниже уровня подоконника.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Рекомендуется использование штор из тканей светлых тонов, обладающих достаточной степенью светопропускания, хорошими светорассеивающими свойствами, которые не должны снижать уровень естественного освещения. Использование штор (занавесок), в том числе штор с ламбрекенами, из поливинилхлоридной пленки и других штор или устройств, ограничивающих естественную освещенность, не допускается.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нерабочем состоянии шторы необходимо размещать в простенках между окнами.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7.1.9. Для рационального использования дневного света и равномерного освещения учебных помещений следует: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не закрашивать оконные стекла;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не расставлять на подоконниках цветы, их размещают в переносных цветочницах высотой 65 - 70 см от пола или подвесных кашпо в простенках между окнами;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очистку и мытье стекол проводить по мере загрязнения, но не реже 2 раз в год (осенью и весной).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Продолжительность инсоляции в учебных помещениях и кабинетах должна быть непрерывной, по продолжительности не менее: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- 2,5 ч в северной зоне (севернее 58° </w:t>
      </w:r>
      <w:proofErr w:type="spellStart"/>
      <w:r w:rsidRPr="00E94BE2">
        <w:rPr>
          <w:lang w:eastAsia="ru-RU"/>
        </w:rPr>
        <w:t>с.ш</w:t>
      </w:r>
      <w:proofErr w:type="spellEnd"/>
      <w:r w:rsidRPr="00E94BE2">
        <w:rPr>
          <w:lang w:eastAsia="ru-RU"/>
        </w:rPr>
        <w:t>.);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- 2,0 ч в центральной зоне (58 - 48° </w:t>
      </w:r>
      <w:proofErr w:type="spellStart"/>
      <w:r w:rsidRPr="00E94BE2">
        <w:rPr>
          <w:lang w:eastAsia="ru-RU"/>
        </w:rPr>
        <w:t>с.ш</w:t>
      </w:r>
      <w:proofErr w:type="spellEnd"/>
      <w:r w:rsidRPr="00E94BE2">
        <w:rPr>
          <w:lang w:eastAsia="ru-RU"/>
        </w:rPr>
        <w:t>.);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- 1,5 ч в южной зоне (южнее 48° </w:t>
      </w:r>
      <w:proofErr w:type="spellStart"/>
      <w:r w:rsidRPr="00E94BE2">
        <w:rPr>
          <w:lang w:eastAsia="ru-RU"/>
        </w:rPr>
        <w:t>с.ш</w:t>
      </w:r>
      <w:proofErr w:type="spellEnd"/>
      <w:r w:rsidRPr="00E94BE2">
        <w:rPr>
          <w:lang w:eastAsia="ru-RU"/>
        </w:rPr>
        <w:t>.).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Допускается отсутствие инсоляции в учебных кабинетах информатики, физики, химии, рисования и черчения, спортивно-тренажерных залах, помещениях пищеблока, актового зала, административно-хозяйственных помещениях.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 Искусственное освещение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7.2.1. Во всех помещениях общеобразовательной организации обеспечиваются уровни искусственной освещенности в соответствии с гигиеническими требованиями к естественному, искусственному, совмещенному освещению жилых и общественных зданий.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7.2.2. В учебных помещениях система общего освещения обеспечивается потолочными светильниками с люминесцентными лампами и светодиодами. Предусматривается освещение с использованием ламп по спектру </w:t>
      </w:r>
      <w:proofErr w:type="spellStart"/>
      <w:r w:rsidRPr="00E94BE2">
        <w:rPr>
          <w:lang w:eastAsia="ru-RU"/>
        </w:rPr>
        <w:t>цветоизлучения</w:t>
      </w:r>
      <w:proofErr w:type="spellEnd"/>
      <w:r w:rsidRPr="00E94BE2">
        <w:rPr>
          <w:lang w:eastAsia="ru-RU"/>
        </w:rPr>
        <w:t>: белый, тепло-белый, естественно-белый.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7.2.2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7.2.3. Не используются в одном помещении для общего освещения источники света различной природы излучения.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7.2.3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7.2.4. В учебных кабинетах, аудиториях, лабораториях уровни освещенности должны соответствовать следующим нормам: на рабочих столах - 300 - 500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 xml:space="preserve">, в кабинетах технического черчения и рисования - 500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 xml:space="preserve">, в кабинетах информатики на столах - 300 - 500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 xml:space="preserve">, на классной доске 300 - 500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 xml:space="preserve">, в актовых и спортивных залах (на полу) - 200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 xml:space="preserve">, в рекреациях (на полу) - 150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>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При использовании компьютерной техники и необходимости сочетать восприятие информации с экрана и ведение записи в тетради - освещенность на столах обучающихся должна быть не ниже 300 </w:t>
      </w:r>
      <w:proofErr w:type="spellStart"/>
      <w:r w:rsidRPr="00E94BE2">
        <w:rPr>
          <w:lang w:eastAsia="ru-RU"/>
        </w:rPr>
        <w:t>лк</w:t>
      </w:r>
      <w:proofErr w:type="spellEnd"/>
      <w:r w:rsidRPr="00E94BE2">
        <w:rPr>
          <w:lang w:eastAsia="ru-RU"/>
        </w:rPr>
        <w:t>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7.2.5. В учебных помещениях следует применять систему общего освещения. Светильники с люминесцентными лампами располагаются параллельно </w:t>
      </w:r>
      <w:proofErr w:type="spellStart"/>
      <w:r w:rsidRPr="00E94BE2">
        <w:rPr>
          <w:lang w:eastAsia="ru-RU"/>
        </w:rPr>
        <w:t>светонесущей</w:t>
      </w:r>
      <w:proofErr w:type="spellEnd"/>
      <w:r w:rsidRPr="00E94BE2">
        <w:rPr>
          <w:lang w:eastAsia="ru-RU"/>
        </w:rPr>
        <w:t xml:space="preserve"> стене на расстоянии 1,2 м от наружной стены и 1,5 м от внутренней. Светильники со светодиодами располагаются с учетом требований по ограничению показателя дискомфорта в соответствии с гигиеническими требованиями к естественному, искусственному, совмещенному освещению жилых и общественных зданий.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7.2.6. Классная доска, не обладающая собственным свечением, оборудуется местным освещением - софитами, предназначенными для освещения классных досок.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Рекомендуется светильники размещать выше верхнего края доски на 0,3 м и на 0,6 м в сторону класса перед доской.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7.2.7. При проектировании системы искусственного освещения для учебных помещений необходимо предусмотреть раздельное включение линий светильников.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7.2.8. Для рационального использования искусственного света и равномерного освещения учебных помещений необходимо использовать отделочные материалы и краски, создающие матовую поверхность с коэффициентами отражения: для потолка - 0,7 - 0,9; для стен - 0,5 - 0,7; для пола - 0,4 - 0,5; для мебели и парт - 0,45; для классных досок - 0,1 - 0,2.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Рекомендуется использовать следующие цвета красок: для потолков - белый, для стен учебных помещений - светлые тона желтого, бежевого, розового, зеленого, голубого; для мебели (шкафы, парты) - цвет натурального дерева или светло-зеленый; для классных досок - темно-зеленый, темно-коричневый; для дверей, оконных рам - белый.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7.2.9. Очистка осветительной арматуры светильников проводится по мере загрязнения, но не реже 2 раз в год, и своевременно проводится замена вышедших из строя источников света.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7.2.9 в ред. Изменений N 2, утв. Постановлением Главного государственного санитарного врача РФ от 25.12.2013 N 72)</w:t>
      </w:r>
    </w:p>
    <w:p w:rsid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7.2.10. Неисправные, перегоревшие люминесцентные лампы собираются в контейнер в специально выделенном помещении и направляют на утилизацию в соответствии с действующими нормативными документами.</w:t>
      </w:r>
    </w:p>
    <w:p w:rsidR="002E63BB" w:rsidRPr="00E94BE2" w:rsidRDefault="002E63BB" w:rsidP="002E63BB">
      <w:pPr>
        <w:spacing w:after="0" w:line="240" w:lineRule="auto"/>
        <w:rPr>
          <w:lang w:eastAsia="ru-RU"/>
        </w:rPr>
      </w:pP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VIII. Требования к водоснабжению и канализации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8.1. Здания общеобразовательных организаций должны быть оборудованы централизованными системами хозяйственно-питьевого водоснабжения, канализацией и водостоками в соответствии с требованиями к общественным зданиям и сооружениям в части хозяйственно-питьевого водоснабжения и водоотведения.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Холодным и горячим централизованным водоснабжением обеспечиваются помещения общеобразовательной организации, дошкольного образования и интерната при общеобразовательной организации, в том числе: помещения пищеблока, столовая, буфетные, душевые, умывальные, кабины личной гигиены, помещения медицинского назначения, мастерские трудового обучения, кабинеты домоводства, помещения начальных классов, кабинеты рисования, физики, химии и биологии, лаборантские, помещения для обработки уборочного инвентаря и туалеты во вновь строящихся и реконструируемых общеобразовательных организациях.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8.2. При отсутствии в населенном пункте централизованного водоснабжения в существующих зданиях общеобразовательных организаций необходимо обеспечить беспрерывную подачу холодной воды в помещения пищеблока, помещения медицинского назначения, туалеты, помещения интерната при общеобразовательной организации и </w:t>
      </w:r>
      <w:proofErr w:type="gramStart"/>
      <w:r w:rsidRPr="00E94BE2">
        <w:rPr>
          <w:lang w:eastAsia="ru-RU"/>
        </w:rPr>
        <w:t>дошкольного образования</w:t>
      </w:r>
      <w:proofErr w:type="gramEnd"/>
      <w:r w:rsidRPr="00E94BE2">
        <w:rPr>
          <w:lang w:eastAsia="ru-RU"/>
        </w:rPr>
        <w:t xml:space="preserve"> и устройства систем подогрева воды.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8.3. Общеобразовательные организации обеспечивают водой, отвечающей гигиеническим требованиям к качеству и безопасности воды питьевого водоснабжения.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8.4. В зданиях общеобразовательных организаций система канализации столовой должна быть отдельной от остальной и иметь самостоятельный выпуск в наружную систему канализации. Через производственные помещения столовой не должны проходить стояки системы канализации от верхних этажей.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8.5. В </w:t>
      </w:r>
      <w:proofErr w:type="spellStart"/>
      <w:r w:rsidRPr="00E94BE2">
        <w:rPr>
          <w:lang w:eastAsia="ru-RU"/>
        </w:rPr>
        <w:t>неканализованных</w:t>
      </w:r>
      <w:proofErr w:type="spellEnd"/>
      <w:r w:rsidRPr="00E94BE2">
        <w:rPr>
          <w:lang w:eastAsia="ru-RU"/>
        </w:rPr>
        <w:t xml:space="preserve"> сельских районах здания общеобразовательных организаций оборудуются внутренней канализацией, при условии устройства локальных очистных сооружений.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(п. 8.5 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8.6. В общеобразовательных организациях питьевой режим обучающихся организуется в соответствии с санитарно-эпидемиологическими требованиями к организации </w:t>
      </w:r>
      <w:proofErr w:type="gramStart"/>
      <w:r w:rsidRPr="00E94BE2">
        <w:rPr>
          <w:lang w:eastAsia="ru-RU"/>
        </w:rPr>
        <w:t>питания</w:t>
      </w:r>
      <w:proofErr w:type="gramEnd"/>
      <w:r w:rsidRPr="00E94BE2">
        <w:rPr>
          <w:lang w:eastAsia="ru-RU"/>
        </w:rPr>
        <w:t xml:space="preserve"> обучающихся в общеобразовательных организациях, учреждениях начального и среднего профессионального образования.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bookmarkStart w:id="0" w:name="_GoBack"/>
      <w:bookmarkEnd w:id="0"/>
      <w:r w:rsidRPr="00E94BE2">
        <w:rPr>
          <w:b/>
          <w:bCs/>
          <w:color w:val="81AA4F"/>
          <w:sz w:val="27"/>
          <w:szCs w:val="27"/>
          <w:lang w:eastAsia="ru-RU"/>
        </w:rPr>
        <w:t>IX. Требования к помещениям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и оборудованию общеобразовательных организаций, размещенных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в приспособленных зданиях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9.1. Размещение общеобразовательных организаций в приспособленных помещениях возможно на время проведения капитального ремонта (реконструкции) существующих основных зданий общеобразовательных организаций.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9.2. При размещении общеобразовательной организации в приспособленном здании необходимо иметь обязательный набор помещений: учебные классы, помещения для организации питания, помещения медицинского назначения, рекреацию, административно-хозяйственные помещения, санузлы, гардероб.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9.3. Площади учебных помещений и кабинетов определяются исходя из числа обучающихся в одном классе в соответствии с требованиями настоящих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557E5A">
        <w:rPr>
          <w:highlight w:val="lightGray"/>
          <w:lang w:eastAsia="ru-RU"/>
        </w:rPr>
        <w:t>9.4. При отсутствии возможности оборудовать собственный спортивный зал следует использовать спортивные сооружения, расположенные вблизи общеобразовательной организации, при условии соответствия их требованиям к устройству и содержанию мест занятий по физической культуре и спорту.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9.5. Для малокомплектных общеобразовательных организаций, расположенных в сельской местности, при отсутствии возможности оборудовать собственный медицинский пункт, допускается организация медицинского обслуживания на фельдшерско-акушерских пунктах и амбулаториях.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9.6. При отсутствии гардероба допускается оборудование индивидуальных шкафчиков, расположенных в рекреациях, коридорах.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X. Гигиенические требования к режиму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образовательного процесса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10.1. Оптимальный возраст начала школьного обучения - не ранее 7 лет. В 1-е классы принимают детей 8-го или 7-го года жизни. Прием детей 7-го года жизни осуществляют при достижении ими к 1 сентября учебного года возраста не менее 6 лет 6 месяцев.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Наполняемость классов, за исключением классов компенсирующего обучения, не должна превышать 25 человек.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10.2. Обучение детей, не достигших 6 лет 6 месяцев к началу учебного года, рекомендуется проводить в условиях дошкольного образовательного учреждения или в общеобразовательной организации с соблюдением всех гигиенических требований к условиям и организации образовательного процесса для детей дошкольного возраста.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10.3. Для профилактики </w:t>
      </w:r>
      <w:proofErr w:type="gramStart"/>
      <w:r w:rsidRPr="00E94BE2">
        <w:rPr>
          <w:lang w:eastAsia="ru-RU"/>
        </w:rPr>
        <w:t>переутомления</w:t>
      </w:r>
      <w:proofErr w:type="gramEnd"/>
      <w:r w:rsidRPr="00E94BE2">
        <w:rPr>
          <w:lang w:eastAsia="ru-RU"/>
        </w:rPr>
        <w:t xml:space="preserve"> обучающихся в годовом календарном учебном плане рекомендуется предусмотреть равномерное распределение периодов учебного времени и каникул.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10.4. Учебные занятия следует начинать не ранее 8 часов. Проведение нулевых уроков не допускается.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учреждениях с углубленным изучением отдельных предметов, лицеях и гимназиях обучение проводят только в первую смену.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учреждениях, работающих в две смены, обучение 1-х, 5-х, выпускных 9 и 11 классов и классов компенсирующего обучения должно быть организовано в первую смену.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Обучение в 3 смены в общеобразовательных организациях не допускается.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10.5. Количество часов, отведенных на освоение обучающимися учебного плана общеобразовательной организации, состоящего из обязательной части и части, формируемой участниками образовательного процесса, не должно в совокупности превышать величину недельной образовательной нагрузки.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Величину недельной образовательной нагрузки (количество учебных занятий), реализуемую через урочную и внеурочную деятельность, определяют в соответствии с таблицей 3.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3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Гигиенические требования к максимальным величинам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недельной образовательной нагрузки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"/>
        <w:gridCol w:w="3741"/>
        <w:gridCol w:w="3512"/>
      </w:tblGrid>
      <w:tr w:rsidR="00E94BE2" w:rsidRPr="00E94BE2" w:rsidTr="00E94BE2">
        <w:trPr>
          <w:tblCellSpacing w:w="0" w:type="dxa"/>
        </w:trPr>
        <w:tc>
          <w:tcPr>
            <w:tcW w:w="3300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Классы</w:t>
            </w:r>
          </w:p>
        </w:tc>
        <w:tc>
          <w:tcPr>
            <w:tcW w:w="11970" w:type="dxa"/>
            <w:gridSpan w:val="2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Максимально допустимая недельная нагрузка в академических часах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при 6-дневной неделе, не более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при 5-дневной неделе, не более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21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2 - 4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26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23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32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29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33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35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8 - 9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36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33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30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10 - 11</w:t>
            </w:r>
          </w:p>
        </w:tc>
        <w:tc>
          <w:tcPr>
            <w:tcW w:w="61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37</w:t>
            </w:r>
          </w:p>
        </w:tc>
        <w:tc>
          <w:tcPr>
            <w:tcW w:w="57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34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Организация профильного обучения в 10 - 11 классах не должна приводить к увеличению образовательной нагрузки. Выбору профиля обучения должна предшествовать </w:t>
      </w:r>
      <w:proofErr w:type="spellStart"/>
      <w:r w:rsidRPr="00E94BE2">
        <w:rPr>
          <w:lang w:eastAsia="ru-RU"/>
        </w:rPr>
        <w:t>профориентационная</w:t>
      </w:r>
      <w:proofErr w:type="spellEnd"/>
      <w:r w:rsidRPr="00E94BE2">
        <w:rPr>
          <w:lang w:eastAsia="ru-RU"/>
        </w:rPr>
        <w:t xml:space="preserve"> работа.</w:t>
      </w:r>
    </w:p>
    <w:p w:rsidR="00E94BE2" w:rsidRDefault="00E94BE2" w:rsidP="002E63BB">
      <w:pPr>
        <w:spacing w:after="0" w:line="240" w:lineRule="auto"/>
        <w:rPr>
          <w:lang w:eastAsia="ru-RU"/>
        </w:rPr>
      </w:pPr>
    </w:p>
    <w:p w:rsidR="00E94BE2" w:rsidRDefault="00E94BE2" w:rsidP="002E63BB">
      <w:pPr>
        <w:spacing w:after="0" w:line="240" w:lineRule="auto"/>
        <w:rPr>
          <w:lang w:eastAsia="ru-RU"/>
        </w:rPr>
      </w:pPr>
    </w:p>
    <w:p w:rsidR="00E94BE2" w:rsidRPr="00C54649" w:rsidRDefault="00E94BE2" w:rsidP="002E63BB">
      <w:pPr>
        <w:spacing w:after="0" w:line="240" w:lineRule="auto"/>
        <w:rPr>
          <w:b/>
          <w:lang w:eastAsia="ru-RU"/>
        </w:rPr>
      </w:pPr>
      <w:r w:rsidRPr="00C54649">
        <w:rPr>
          <w:b/>
          <w:lang w:eastAsia="ru-RU"/>
        </w:rPr>
        <w:t>10.6. Образовательная недельная нагрузка равномерно распределяется в течение учебной недели, при этом объем максимально допустимой нагрузки в течение дня составляет: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- для обучающихся 1-х классов - не должен превышать 4 уроков и 1 день в неделю - не более 5 уроков, за счет урока физической культуры;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для обучающихся 2 - 4 классов - не более 5 уроков и один раз в неделю 6 уроков за счет урока физической культуры при 6-дневной учебной неделе;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для обучающихся 5 - 6 классов - не более 6 уроков;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для обучающихся 7 - 11 классов - не более 7 уроков.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Расписание уроков составляется отдельно для обязательных и факультативных занятий. Факультативные занятия следует планировать на дни с наименьшим количеством обязательных уроков. Между началом факультативных занятий и последним уроком рекомендуется устраивать перерыв продолжительностью не менее 45 минут.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10.7. Расписание уроков составляют с учетом дневной и недельной умственной работоспособности обучающихся и шкалой трудности учебных предметов (приложение 3 настоящих санитарных правил).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10.8. При составлении расписания уроков следует чередовать различные по сложности предметы в течение дня и недели: для обучающихся I ступени образования основные предметы (математика, русский и иностранный язык, природоведение, информатика) чередовать с уроками музыки, изобразительного искусства, труда, физической культуры; для обучающихся II и III ступени образования предметы естественно-математического профиля чередовать с гуманитарными предметами.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обучающихся 1 классов наиболее трудные предметы должны проводить на 2 уроке; 2 - 4 классов - 2 - 3 уроках; для обучающихся 5 - 11-х классов - на 2 - 4 уроках.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начальных классах сдвоенные уроки не проводятся.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течение учебного дня не следует проводить более одной контрольной работы. Контрольные работы рекомендуется проводить на 2 - 4 уроках.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10.9. Продолжительность урока (академический час) во всех классах не должна превышать 45 минут, за исключением 1 класса, в котором продолжительность регламентируется пунктом 10.10 настоящих санитарных правил, и компенсирующего класса, продолжительность урока в котором не должна превышать 40 минут.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Плотность учебной работы обучающихся на уроках по основным предметам должна составлять 60 - 80%.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10.10. Обучение в 1-м классе осуществляется с соблюдением следующих дополнительных требований: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учебные занятия проводятся по 5-дневной учебной неделе и только в первую смену;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использование "ступенчатого"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45 минут каждый);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рекомендуется организация в середине учебного дня динамической паузы продолжительностью не менее 40 минут;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для посещающих группу продленного дня необходима организация дневного сна (не менее 1 часа), 3-разового питания и прогулок;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обучение проводится без балльного оценивания знаний обучающихся и домашних заданий;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дополнительные недельные каникулы в середине третьей четверти при традиционном режиме обучения.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10.11. Для предупреждения переутомления и сохранения оптимального уровня работоспособности в течение недели обучающиеся должны иметь облегченный учебный день в четверг или пятницу.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10.12. Продолжительность перемен между уроками составляет не менее 10 минут, большой перемены (после 2 или 3 уроков) - 20 - 30 минут. Вместо одной большой перемены допускается после 2 и 3 уроков устанавливать две перемены по 20 минут каждая.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Рекомендуется организовывать перемены на открытом воздухе. С этой целью при проведении ежедневной динамической паузы рекомендуется увеличить продолжительность большой перемены до 45 минут, из которых не менее 30 минут отводится на организацию </w:t>
      </w:r>
      <w:proofErr w:type="gramStart"/>
      <w:r w:rsidRPr="00E94BE2">
        <w:rPr>
          <w:lang w:eastAsia="ru-RU"/>
        </w:rPr>
        <w:t>двигательно-активных видов деятельности</w:t>
      </w:r>
      <w:proofErr w:type="gramEnd"/>
      <w:r w:rsidRPr="00E94BE2">
        <w:rPr>
          <w:lang w:eastAsia="ru-RU"/>
        </w:rPr>
        <w:t xml:space="preserve"> обучающихся на спортплощадке учреждения, в спортивном зале или в рекреациях.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10.13. Перерыв между сменами должен составлять не менее 30 минут для проведения влажной уборки в помещениях и их проветривания, в случае неблагополучной эпидемиологической ситуации для проведения дезинфекционной обработки перерыв увеличивают до 60 минут.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10.14. Использование в учебном процессе инновационных образовательных программ и технологий, расписаний занятий, режимов обучения возможно при отсутствии их неблагоприятного влияния на функциональное состояние и здоровье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10.15. В малокомплектных сельских образовательных учреждениях в зависимости от конкретных условий, числа обучающихся, их возрастных особенностей допускается формирование классов-комплектов из обучающихся на I ступени образования. Оптимальным при этом является раздельное обучение обучающихся разного возраста I ступени образования.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При объединении обучающихся I ступени образования в класс-комплект оптимальным является создание его из двух классов: 1 и 3 классов (1 + 3), 2 и 3 классов (2 + 3), 2 и 4 классов (2 + 4). Для предупреждения </w:t>
      </w:r>
      <w:proofErr w:type="gramStart"/>
      <w:r w:rsidRPr="00E94BE2">
        <w:rPr>
          <w:lang w:eastAsia="ru-RU"/>
        </w:rPr>
        <w:t>утомления</w:t>
      </w:r>
      <w:proofErr w:type="gramEnd"/>
      <w:r w:rsidRPr="00E94BE2">
        <w:rPr>
          <w:lang w:eastAsia="ru-RU"/>
        </w:rPr>
        <w:t xml:space="preserve"> обучающихся необходимо сокращать продолжительность совмещенных (особенно 4-х и 5-х) уроков на 5 - 10 мин. (кроме урока физической культуры). Наполняемость классов-комплектов должна соответствовать таблице 4.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4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Наполняемость классов-комплектов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6"/>
        <w:gridCol w:w="4639"/>
      </w:tblGrid>
      <w:tr w:rsidR="00E94BE2" w:rsidRPr="00E94BE2" w:rsidTr="00E94BE2">
        <w:trPr>
          <w:tblCellSpacing w:w="0" w:type="dxa"/>
        </w:trPr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Классы, объединяемые в класс-комплект</w:t>
            </w:r>
          </w:p>
        </w:tc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Количество обучающихся в классе-комплекте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 + 3</w:t>
            </w:r>
          </w:p>
        </w:tc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8 - 10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 + 2</w:t>
            </w:r>
          </w:p>
        </w:tc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8 - 10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 + 4</w:t>
            </w:r>
          </w:p>
        </w:tc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8 - 10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 + 3</w:t>
            </w:r>
          </w:p>
        </w:tc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10 - 12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 + 4</w:t>
            </w:r>
          </w:p>
        </w:tc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10 - 15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 + 4</w:t>
            </w:r>
          </w:p>
        </w:tc>
        <w:tc>
          <w:tcPr>
            <w:tcW w:w="763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10 - 15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10.16. В классах компенсирующего обучения количество обучающихся не должно превышать 20 человек. Продолжительность уроков не должна превышать 40 минут. Коррекционно-развивающие занятия включаются в объем максимально допустимой недельной нагрузки, установленной для обучающегося каждого возраста.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Независимо от продолжительности учебной недели число уроков в день не должно быть более 5 в начальных классах (кроме первого класса) и более 6 уроков - в 5 - 11 классах.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предупреждения переутомления и сохранения оптимального уровня работоспособности организуют облегченный учебный день - четверг или пятница.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облегчения и сокращения периода адаптации к образовательному процессу обучающихся компенсирующих классов следует обеспечить медико-психологической помощью, осуществляемой педагогами-психологами, врачами-педиатрами, учителями-логопедами, другими специально подготовленными педагогическими работниками, а также с применением информационно-коммуникационных технологий, наглядных пособий.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10.17. С целью профилактики утомления, </w:t>
      </w:r>
      <w:proofErr w:type="gramStart"/>
      <w:r w:rsidRPr="00E94BE2">
        <w:rPr>
          <w:lang w:eastAsia="ru-RU"/>
        </w:rPr>
        <w:t>нарушения осанки и зрения</w:t>
      </w:r>
      <w:proofErr w:type="gramEnd"/>
      <w:r w:rsidRPr="00E94BE2">
        <w:rPr>
          <w:lang w:eastAsia="ru-RU"/>
        </w:rPr>
        <w:t xml:space="preserve"> обучающихся на уроках следует проводить физкультминутки и гимнастику для глаз (приложение 4 и приложение 5 настоящих санитарных правил).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10.18. Необходимо чередовать во время урока различные виды учебной деятельности (за исключением контрольных работ). Средняя непрерывная продолжительность различных видов учебной деятельности обучающихся (чтение с бумажного носителя, письмо, слушание, опрос и т.п.) в 1 - 4 классах не должна превышать 7 - 10 минут, в 5 - 11 классах - 10 - 15 минут. Расстояние от глаз до тетради или книги должно составлять не менее 25 - 35 см у обучающихся 1 - 4 классов и не менее 30 - 45 см - у обучающихся 5 - 11 классов.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Продолжительность непрерывного использования в образовательном процессе технических средств обучения устанавливается согласно таблице 5.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5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Продолжительность непрерывного применения технических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средств обучения на уроках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1347"/>
        <w:gridCol w:w="1248"/>
        <w:gridCol w:w="1425"/>
        <w:gridCol w:w="1647"/>
        <w:gridCol w:w="1494"/>
        <w:gridCol w:w="1494"/>
      </w:tblGrid>
      <w:tr w:rsidR="00E94BE2" w:rsidRPr="00E94BE2" w:rsidTr="00E94BE2">
        <w:trPr>
          <w:tblCellSpacing w:w="0" w:type="dxa"/>
        </w:trPr>
        <w:tc>
          <w:tcPr>
            <w:tcW w:w="1440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Классы</w:t>
            </w:r>
          </w:p>
        </w:tc>
        <w:tc>
          <w:tcPr>
            <w:tcW w:w="12165" w:type="dxa"/>
            <w:gridSpan w:val="5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Непрерывная длительность (мин.), не более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просмотр статических изображений на учебных досках и экранах отраженного свечения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просмотр телепередач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просмотр динамических изображений на учебных досках и экранах отраженного свечения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работа с изображением на индивидуальном мониторе компьютера и клавиатурой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прослушивание аудиозаписи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прослушивание аудиозаписи в наушниках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144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1 - 2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144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3 - 4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144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5 - 7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144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8 - 11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</w:t>
            </w:r>
          </w:p>
        </w:tc>
        <w:tc>
          <w:tcPr>
            <w:tcW w:w="16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После использования технических средств обучения, связанных со зрительной нагрузкой, необходимо проводить комплекс упражнений для профилактики утомления глаз (приложение 5), а в конце урока - физические упражнения для профилактики общего утомления (приложение 4).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10.19. Режим обучения и организации работы кабинетов с использованием компьютерной техники должен соответствовать гигиеническим требованиям к персональным электронно-вычислительным машинам и организации работы на них.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10.20. Для удовлетворения биологической потребности в движении независимо от возраста обучающихся рекомендуется проводить не менее 3-х уроков физической культуры в неделю, предусмотренных в объеме максимально допустимой недельной нагрузки. Заменять уроки физической культуры другими предметами не допускается.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10.21. Для увеличения двигательной активности обучающихся рекомендуется в учебные планы для обучающихся включать предметы двигательно-активного характера (хореография, ритмика, современные и бальные танцы, обучение традиционным и национальным спортивным играм).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10.22. Двигательная активность обучающихся, помимо уроков физической культуры, в образовательном процессе может обеспечиваться за счет: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физкультминуток в соответствии с рекомендуемым комплексом упражнений (приложение 4);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организованных подвижных игр на переменах;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спортивного часа для детей, посещающих группу продленного дня;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внеклассных спортивных занятий и соревнований, общешкольных спортивных мероприятий, дней здоровья;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самостоятельных занятий физической культурой в секциях и клубах.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10.23. Спортивные нагрузки на занятиях физической культурой, соревнованиях, внеурочных занятиях спортивного профиля, при проведении динамического или спортивного часа должны соответствовать возрасту, состоянию здоровья и физической подготовленности обучающихся, а также метеоусловиям (если они организованы на открытом воздухе).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Распределение обучающихся на основную, подготовительную и специальную группы, для участия в физкультурно-оздоровительных и спортивно-массовых мероприятиях, проводит врач с учетом их состояния здоровья (или на основании справок об их здоровье). Обучающимся основной физкультурной группы разрешается участие во всех физкультурно-оздоровительных мероприятиях в соответствии с их возрастом. С обучающимися подготовительной и специальной групп физкультурно-оздоровительную работу следует проводить с учетом заключения врача.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Обучающиеся, отнесенные по состоянию здоровья к подготовительной и специальной группам, занимаются физической культурой со снижением физической нагрузки.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Уроки физической культуры целесообразно проводить на открытом воздухе. Возможность проведения занятий физической культурой на открытом воздухе, а также подвижных игр </w:t>
      </w:r>
      <w:r w:rsidRPr="00E94BE2">
        <w:rPr>
          <w:lang w:eastAsia="ru-RU"/>
        </w:rPr>
        <w:lastRenderedPageBreak/>
        <w:t>определяется по совокупности показателей метеоусловий (температуры, относительной влажности и скорости движения воздуха) по климатическим зонам (Приложение 7).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дождливые, ветреные и морозные дни занятия физической культурой проводят в зале.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10.24. Моторная плотность занятий физической культурой должна составлять не менее 70%.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К тестированию физической подготовленности, участию в соревнованиях и </w:t>
      </w:r>
      <w:proofErr w:type="gramStart"/>
      <w:r w:rsidRPr="00E94BE2">
        <w:rPr>
          <w:lang w:eastAsia="ru-RU"/>
        </w:rPr>
        <w:t>туристских походах</w:t>
      </w:r>
      <w:proofErr w:type="gramEnd"/>
      <w:r w:rsidRPr="00E94BE2">
        <w:rPr>
          <w:lang w:eastAsia="ru-RU"/>
        </w:rPr>
        <w:t xml:space="preserve"> обучающихся допускают с разрешения медицинского работника. Его присутствие на спортивных соревнованиях и на занятиях в плавательных бассейнах обязательно.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10.25. На занятиях трудом, предусмотренных образовательной программой, следует чередовать различные по характеру задания. Не следует на уроке выполнять один вид деятельности на протяжении всего времени самостоятельной работы.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10.26. Все работы в мастерских и кабинетах </w:t>
      </w:r>
      <w:proofErr w:type="gramStart"/>
      <w:r w:rsidRPr="00E94BE2">
        <w:rPr>
          <w:lang w:eastAsia="ru-RU"/>
        </w:rPr>
        <w:t>домоводства</w:t>
      </w:r>
      <w:proofErr w:type="gramEnd"/>
      <w:r w:rsidRPr="00E94BE2">
        <w:rPr>
          <w:lang w:eastAsia="ru-RU"/>
        </w:rPr>
        <w:t xml:space="preserve"> обучающиеся выполняют в специальной одежде (халат, фартук, берет, косынка). При выполнении работ, создающих угрозу повреждения глаз, следует использовать защитные очки.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10.27. При организации практики и занятий общественно полезным трудом обучающихся, предусмотренных образовательной программой, связанных с большой физической нагрузкой (переноска и передвижение тяжестей), необходимо руководствоваться санитарно-эпидемиологическими требованиями к безопасности условий труда работников, не достигших 18-летнего возраста.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 допускается привлекать обучающихся к работам с вредными или опасными условиями труда, при выполнении которых запрещается применение труда лиц моложе 18-ти лет, а также к уборке санитарных узлов и мест общего пользования, мытью окон и светильников, уборке снега с крыш и другим аналогичным работам.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Для проведения сельскохозяйственных работ (практики) в районах II климатического пояса следует отводить преимущественно первую половину дня, а в районах III климатической пояса - вторую половину дня (16 - 17 ч) и часы с наименьшей инсоляцией. Сельскохозяйственный инвентарь, используемый для работы, должен соответствовать росту и возрасту обучающихся. Допустимая продолжительность работ для обучающихся 12 - 13 лет составляет - 2 часа; для подростков 14 лет и старше - 3 часа. Через каждые 45 минут работы необходимо устраивать регламентированные 15-минутные перерывы для отдыха. Работа на участках и в помещениях, обработанных пестицидами и </w:t>
      </w:r>
      <w:proofErr w:type="spellStart"/>
      <w:r w:rsidRPr="00E94BE2">
        <w:rPr>
          <w:lang w:eastAsia="ru-RU"/>
        </w:rPr>
        <w:t>агрохимикатами</w:t>
      </w:r>
      <w:proofErr w:type="spellEnd"/>
      <w:r w:rsidRPr="00E94BE2">
        <w:rPr>
          <w:lang w:eastAsia="ru-RU"/>
        </w:rPr>
        <w:t xml:space="preserve">, допускается в сроки, установленные Государственным Каталогом пестицидов и </w:t>
      </w:r>
      <w:proofErr w:type="spellStart"/>
      <w:r w:rsidRPr="00E94BE2">
        <w:rPr>
          <w:lang w:eastAsia="ru-RU"/>
        </w:rPr>
        <w:t>агрохимикатов</w:t>
      </w:r>
      <w:proofErr w:type="spellEnd"/>
      <w:r w:rsidRPr="00E94BE2">
        <w:rPr>
          <w:lang w:eastAsia="ru-RU"/>
        </w:rPr>
        <w:t>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организации в межшкольных учебных комбинатах занятий по трудовому обучению и профессиональной подготовке в 5 - 11 классах, предусмотренных образовательной программой, обеспечивается соблюдение настоящих санитарных правил и санитарно-эпидемиологических требований к безопасности условий труда работников, не достигших 18-летнего возраста.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(абзац введен Изменениями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10.28. При организации групп продленного дня необходимо руководствоваться рекомендациями, изложенными в приложении 6 настоящих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10.29. Кружковая работа в группах продленного дня должна учитывать возрастные особенности обучающихся, обеспечивать баланс между двигательно-активными и статическими занятиями, и организована в соответствии с санитарно-эпидемиологическими требованиями к учреждениям дополнительного образования детей.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10.30. Объем домашних заданий (по всем предметам) должен быть таким, чтобы затраты времени на его выполнение не превышали (в астрономических часах): во 2 - 3 классах - 1,5 ч, в 4 - 5 классах - 2 ч, в 6 - 8 классах - 2,5 ч, в 9 - 11 классах - до 3,5 ч.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10.31.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дней. При продолжительности экзамена 4 и более часа необходима организация питания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10.32. Вес ежедневного комплекта учебников и письменных принадлежностей не должен превышать: для учащихся 1 - 2-х классов - более 1,5 кг, 3 - 4-х классов - более 2 кг, - 5 - 6-х - более 2,5 кг, 7 - 8-х - более 3,5 кг, 9 - 11-х - более 4,0 кг.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 xml:space="preserve">10.33. В целях профилактики нарушения </w:t>
      </w:r>
      <w:proofErr w:type="gramStart"/>
      <w:r w:rsidRPr="00E94BE2">
        <w:rPr>
          <w:lang w:eastAsia="ru-RU"/>
        </w:rPr>
        <w:t>осанки</w:t>
      </w:r>
      <w:proofErr w:type="gramEnd"/>
      <w:r w:rsidRPr="00E94BE2">
        <w:rPr>
          <w:lang w:eastAsia="ru-RU"/>
        </w:rPr>
        <w:t xml:space="preserve"> обучающихся рекомендуется для начальных классов иметь два комплекта учебников: один - для использования на уроках в общеобразовательной организации, второй - для приготовления домашних заданий.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XI. Требования к организации медицинского обслуживания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обучающихся и прохождению медицинских осмотров работниками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общеобразовательных организаций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11.1. Во всех общеобразовательных организациях должно быть организовано медицинское обслуживание учащихся.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11.2. Медицинские осмотры обучающихся в общеобразовательных организациях и воспитанников подразделений дошкольного образования следует организовывать и проводить в порядке, установленном федеральным органом исполнительной власти в области здравоохранения.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11.3. Обучающиеся допускаются к занятиям в общеобразовательной организации после перенесенного заболевания только при наличии справки врача-педиатра.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11.4. Во всех видах общеобразовательных организаций организуется работа по профилактике инфекционных и неинфекционных заболеваний.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11.5. С целью выявления педикулеза не реже 4 раз в год после каждых каникул и ежемесячно выборочно (четыре-пять классов) медицинскому персоналу необходимо проводить осмотры детей. Осмотры (волосистой части головы и одежды) проводят в хорошо освещенном помещении, используя лупу и частые гребни. После каждого осмотра гребень обдают крутым кипятком или протирают 70° раствором спирта.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11.6. При обнаружении чесотки и педикулеза обучающиеся на время проведения лечения отстраняются от посещения учреждения. Они могут быть допущены в общеобразовательную организацию только после завершения всего комплекса лечебно-профилактических мероприятий, подтвержденных справкой от врача.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Вопрос о профилактическом лечении лиц, бывших в контакте с больным чесоткой, решается врачом с учетом эпидемиологической обстановки. К указанному лечению привлекают тех, кто находился в тесном бытовом контакте, а также целые группы, классы, где зарегистрировано несколько случаев заболевания чесоткой, или там, где в процессе наблюдения за очагом выявляются новые больные. В организованных коллективах, где профилактическое лечение контактных лиц не проводилось, осмотр </w:t>
      </w:r>
      <w:proofErr w:type="gramStart"/>
      <w:r w:rsidRPr="00E94BE2">
        <w:rPr>
          <w:lang w:eastAsia="ru-RU"/>
        </w:rPr>
        <w:t>кожных покровов</w:t>
      </w:r>
      <w:proofErr w:type="gramEnd"/>
      <w:r w:rsidRPr="00E94BE2">
        <w:rPr>
          <w:lang w:eastAsia="ru-RU"/>
        </w:rPr>
        <w:t xml:space="preserve"> обучающихся осуществляют трижды с интервалом в 10 дней.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выявлении в учреждении чесотки проводят текущую дезинфекцию в соответствии с требованиями территориального органа, осуществляющего государственный санитарно-эпидемиологический надзор.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11.7. В классном журнале рекомендуется оформлять лист здоровья, в который для каждого обучающегося вносят сведения об антропометрических данных, группе здоровья, группе занятий </w:t>
      </w:r>
      <w:r w:rsidRPr="00E94BE2">
        <w:rPr>
          <w:lang w:eastAsia="ru-RU"/>
        </w:rPr>
        <w:lastRenderedPageBreak/>
        <w:t>физической культурой, состоянии здоровья, рекомендуемом размере учебной мебели, а также медицинские рекомендации.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11.8. Все работники общеобразовательной организации проходят предварительные и периодические медицинские осмотры, должны быть привиты в соответствии с национальным календарем профилактических прививок. Каждый работник общеобразовательной организации должен иметь личную медицинскую книжку установленного образца.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Работники, уклоняющиеся от прохождения медицинских осмотров, не допускаются к работе.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11.9. Педагогические работники общеобразовательных организаций при трудоустройстве проходят профессиональную гигиеническую подготовку и аттестацию.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b/>
          <w:bCs/>
          <w:sz w:val="27"/>
          <w:szCs w:val="27"/>
          <w:lang w:eastAsia="ru-RU"/>
        </w:rPr>
        <w:t>XII. Требования к санитарному содержанию территории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b/>
          <w:bCs/>
          <w:sz w:val="27"/>
          <w:szCs w:val="27"/>
          <w:lang w:eastAsia="ru-RU"/>
        </w:rPr>
        <w:t>и помещений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12.1. Территория общеобразовательной организации должна содержаться в чистоте. Уборку территории проводят ежедневно до выхода обучающихся на площадки. В жаркую, сухую погоду поверхности площадок и травяной покров рекомендуется поливать за 20 минут до начала прогулки и спортивных занятий. Зимой - площадки и пешеходные дорожки отчищать от снега и льда.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Мусор собирают в мусоросборники, которые должны плотно закрываться крышками, и при заполнении 2/3 их объема вывозят на полигоны твердых бытовых отходов в соответствии с договором на вывоз бытовых отходов. После освобождения контейнеры (мусоросборники) должны быть очищены и обработаны дезинфекционными (дезинсекционными) средствами, разрешенными в установленном порядке. Не допускается сжигание мусора на территории общеобразовательной организации, в том числе в мусоросборниках.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12.2. Ежегодно (весной) проводят декоративную обрезку кустарника, вырубку молодой поросли, сухих и низких веток. При наличии непосредственно перед окнами учебных помещений высоких деревьев, закрывающих </w:t>
      </w:r>
      <w:proofErr w:type="spellStart"/>
      <w:r w:rsidRPr="00E94BE2">
        <w:rPr>
          <w:lang w:eastAsia="ru-RU"/>
        </w:rPr>
        <w:t>светопроемы</w:t>
      </w:r>
      <w:proofErr w:type="spellEnd"/>
      <w:r w:rsidRPr="00E94BE2">
        <w:rPr>
          <w:lang w:eastAsia="ru-RU"/>
        </w:rPr>
        <w:t xml:space="preserve"> и уменьшающих значения показателей естественной освещенности ниже нормируемых, проводят мероприятия по их вырубке или обрезке ветвей.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12.3. Все помещения общеобразовательной организации подлежат ежедневной влажной уборке с применением моющих средств.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Туалеты, столовые, вестибюли, рекреации подлежат влажной уборке после каждой перемены.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Уборку учебных и вспомогательных помещений проводят после окончания уроков, в отсутствие обучающихся, при открытых окнах или фрамугах. Если общеобразовательная организация работает в две смены, уборку проводят по окончании каждой смены: моют полы, протирают места скопления пыли (подоконники, радиаторы и др.)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Уборку помещений интерната при общеобразовательной организации проводят не реже 1 раза в сутки.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Для проведения уборки и дезинфекции в общеобразовательной организации и интернате при общеобразовательной организации используют моющие и дезинфицирующие средства, </w:t>
      </w:r>
      <w:r w:rsidRPr="00E94BE2">
        <w:rPr>
          <w:lang w:eastAsia="ru-RU"/>
        </w:rPr>
        <w:lastRenderedPageBreak/>
        <w:t>разрешенные в установленном порядке к применению в детских учреждениях, соблюдая инструкции по их применению.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Дезинфицирующие растворы для мытья полов готовят перед непосредственным применением в туалетных комнатах в отсутствие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12.4. Дезинфицирующие и моющие средства хранят в упаковке производителя, в соответствии с инструкцией, и в местах, недоступных для обучающихся.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12.5. С целью предупреждения распространения инфекции при неблагополучной эпидемиологической ситуации в общеобразовательной организации проводят дополнительные противоэпидемические мероприятия, по предписаниям органов, уполномоченных осуществлять государственный санитарно-эпидемиологический надзор.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12.6. Не реже одного раза в месяц во всех видах помещений общеобразовательной организации и интерната при общеобразовательной организации проводится генеральная уборка.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Генеральная уборка техническим персоналом (без привлечения труда обучающихся) проводится с применением разрешенных моющих и дезинфицирующих средств.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Вытяжные вентиляционные решетки ежемесячно очищают от пыли.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12.7. В спальных помещениях общеобразовательной организации и интерната при общеобразовательной организации постельные принадлежности (матрацы, подушки, одеяла) следует проветривать непосредственно в спальнях при открытых окнах во время каждой генеральной уборки. Смена постельного белья и полотенец осуществляется по мере загрязнения, но не реже 1-го раза в неделю.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Перед началом учебного года постельные принадлежности подвергают обработке в дезинфекционной камере.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туалетных помещениях мыло, туалетная бумага и полотенца должны быть в наличии постоянно.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12.8. Ежедневную уборку туалетов, душевых, буфетов, помещений медицинского назначения проводят с использованием дезинфицирующих средств независимо от эпидемиологической ситуации. Санитарно- техническое оборудование подлежит ежедневному обеззараживанию. Ручки сливных бачков и ручки дверей моют теплой водой с мылом. Раковины, унитазы, сидения на унитазы чистят ершами или щетками, чистящими и дезинфицирующими средствами, разрешенными в установленном порядке.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12.9. В медицинском кабинете, помимо обеззараживания помещения и предметов обстановки, необходимо дезинфицировать медицинские инструменты в соответствии с указаниями по дезинфекции, </w:t>
      </w:r>
      <w:proofErr w:type="spellStart"/>
      <w:r w:rsidRPr="00E94BE2">
        <w:rPr>
          <w:lang w:eastAsia="ru-RU"/>
        </w:rPr>
        <w:t>предстерилизационной</w:t>
      </w:r>
      <w:proofErr w:type="spellEnd"/>
      <w:r w:rsidRPr="00E94BE2">
        <w:rPr>
          <w:lang w:eastAsia="ru-RU"/>
        </w:rPr>
        <w:t xml:space="preserve"> очистке и стерилизации изделий медицинского назначения.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Предпочтение следует отдавать стерильным медицинским изделиям одноразового применения.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12.10. При образовании медицинских отходов, которые по степени эпидемиологической опасности относятся к потенциально опасным отходам, их обезвреживают и удаляют в соответствии с правилами сбора, хранения, переработки, обезвреживания и удаления всех видов отходов лечебно-профилактических учреждений.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12.11. Уборочный инвентарь для уборки помещений должен быть промаркирован и закреплен за определенными помещениями.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Уборочный инвентарь для уборки санитарных узлов (ведра, тазы, швабры, ветошь) должен иметь сигнальную маркировку (красного цвета), использоваться по назначению и храниться отдельно от другого уборочного инвентаря.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12.12. По окончании уборки весь уборочный инвентарь промывают с использованием моющих средств, ополаскивают проточной водой и просушивают. Хранят уборочный инвентарь в отведенном для этих целей месте.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12.13. Санитарное содержание помещений и дезинфекционные мероприятия в подразделениях дошкольного образования проводятся в соответствии с санитарно-эпидемиологическими требованиями к устройству, содержанию и организации режима работы дошкольных организаций.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12.14. Санитарное состояние помещений пищеблока следует поддерживать с учетом санитарно-эпидемических требований к организации </w:t>
      </w:r>
      <w:proofErr w:type="gramStart"/>
      <w:r w:rsidRPr="00E94BE2">
        <w:rPr>
          <w:lang w:eastAsia="ru-RU"/>
        </w:rPr>
        <w:t>питания</w:t>
      </w:r>
      <w:proofErr w:type="gramEnd"/>
      <w:r w:rsidRPr="00E94BE2">
        <w:rPr>
          <w:lang w:eastAsia="ru-RU"/>
        </w:rPr>
        <w:t xml:space="preserve"> обучающихся в общеобразовательных организациях. При наличии бассейна уборка и дезинфекция помещений и оборудования проводится в соответствии с санитарными правилами для плавательных бассейнов.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12.15. Спортивный инвентарь подлежит ежедневной обработке моющими средствами.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Спортивный инвентарь, размещенный в зале, протирают увлажненной ветошью, металлические части - сухой ветошью в конце каждой учебной смены. После каждого занятия спортзал проветривают не менее 10 минут. Спортивный ковер очищают ежедневно с использованием пылесоса, не менее 3-х раз в месяц проводят его влажную чистку с использованием моющего пылесоса. Спортивные маты ежедневно протирают мыльно-содовым раствором.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12.16. При наличии ковров и ковровых покрытий (в помещениях начальной общеобразовательной школы, групп продленного дня, интернате) их очищают пылесосом в ежедневном режиме, а также 1 раз в год подвергаются просушиванию и выколачиванию на свежем воздухе.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12.17. При появлении в учреждении синантропных насекомых и грызунов на территории общеобразовательной организации и во всех помещениях необходимо проводить дезинсекцию и дератизацию силами специализированных организаций в соответствии с нормативно-методическими документами.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С целью предупреждения </w:t>
      </w:r>
      <w:proofErr w:type="spellStart"/>
      <w:r w:rsidRPr="00E94BE2">
        <w:rPr>
          <w:lang w:eastAsia="ru-RU"/>
        </w:rPr>
        <w:t>выплода</w:t>
      </w:r>
      <w:proofErr w:type="spellEnd"/>
      <w:r w:rsidRPr="00E94BE2">
        <w:rPr>
          <w:lang w:eastAsia="ru-RU"/>
        </w:rPr>
        <w:t xml:space="preserve"> мух и уничтожения их на фазе развития один раз в 5 - 10 дней надворные туалеты обрабатывают разрешенными дезинфицирующими средствами в соответствии с нормативно-методическими документами по борьбе с мухами.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br/>
        <w:t>XIII. Требования к соблюдению санитарных правил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13.1. Руководитель общеобразовательной организации является ответственным лицом за организацию и полноту выполнения настоящих санитарных правил, в том числе обеспечивает: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наличие в учреждении настоящих санитарных правил и доведение их содержания до работников учреждения;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выполнение требований санитарных правил всеми работниками учреждения;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необходимые условия для соблюдения санитарных правил;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прием на работу лиц, имеющих допуск по состоянию здоровья, прошедших профессиональную гигиеническую подготовку и аттестацию;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наличие медицинских книжек на каждого работника и своевременное прохождение ими периодических медицинских обследований;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организацию мероприятий по дезинфекции, дезинсекции и дератизации;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наличие аптечек для оказания первой медицинской помощи и их своевременное пополнение.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13.2. Медицинский персонал общеобразовательной организации осуществляет повседневный контроль за соблюдением требований санитарных правил.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Приложение 1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 СанПиН 2.4.2.2821-10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РЕКОМЕНДАЦИИ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ПО ВОСПИТАНИЮ И ФОРМИРОВАНИЮ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ПРАВИЛЬНОЙ РАБОЧЕЙ ПОЗЫ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У ОБУЧАЮЩИХСЯ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Список изменяющих документов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целях формирования правильной осанки и сохранения здоровья необходимо с первых дней обучения в общеобразовательной организации воспитывать и формировать правильную рабочую позу обучающихся за школьной партой. Для этого необходимо посвятить специальный урок в первых классах.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формирования правильной осанки необходимо обеспечить рабочее место для обучающегося мебелью в соответствии с его ростом; приучить его сохранять во время учебных занятий правильную рабочую позу, которая наименее утомительна: сидеть глубоко на стуле, ровно держать корпус и голову; ноги должны быть согнуты в тазобедренном и коленном суставах, ступни опираться на пол, предплечья свободно лежать на столе.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размещении обучающегося за рабочим столом стул задвигается под стол так, чтобы при опоре на спинку между грудью и столом помещалась его ладонь.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рационального подбора мебели с целью профилактики нарушений костно-мышечной системы рекомендуется все учебные помещения и кабинеты оснащать ростовыми линейками.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Учитель объясняет обучающимся, как надо держать голову, плечи, руки и подчеркивает, что нельзя опираться грудью о край парты (стола); расстояние от глаз до книги или тетради должно равняться длине предплечья от локтя до конца пальцев. Руки лежат свободно, не прижимаясь к столу, на тетради лежит правая рука и пальцы левой. Обе ноги всей ступней опираются на пол.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овладении навыками письма обучающийся опирается о спинку парты (стула) поясницей, при объяснении учителя - сидит более свободно, опирается о спинку парты (стула) не только крестцово-поясничной, но и подлопаточной частью спины. Учитель после объяснения и показа правильной посадки за партой просит обучающихся всего класса сесть правильно и, обходя класс, поправляет в случае необходимости.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учебном кабинете следует поместить таблицу "Правильно сиди при письме", чтобы обучающиеся всегда имели ее перед глазами. Вместе с тем, обучающимся необходимо показать таблицы, демонстрирующие дефекты в осанке, возникающие в результате неправильной посадки. Выработка определенного навыка достигается не только объяснением, подкрепленным показом, а и систематическим повторением. Для выработки навыка правильной посадки педагогический работник должен повседневно контролировать правильность позы обучающихся во время занятий.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Роль учителя в воспитании у обучающихся правильной посадки особенно велика в течение первых трех-четырех лет обучения в общеобразовательной организации, когда у них формируется этот навык, а также и в последующие годы обучения.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Учитель, при сотрудничестве с родителями, может дать рекомендации по выбору ранца для учебников и школьных принадлежностей: вес ранца без учебников для учащихся 1 - 4 классов должен быть не более 700 г. При этом ранец должен иметь широкие лямки (4 - 4,5 см) и достаточную </w:t>
      </w:r>
      <w:proofErr w:type="spellStart"/>
      <w:r w:rsidRPr="00E94BE2">
        <w:rPr>
          <w:lang w:eastAsia="ru-RU"/>
        </w:rPr>
        <w:t>формоустойчивость</w:t>
      </w:r>
      <w:proofErr w:type="spellEnd"/>
      <w:r w:rsidRPr="00E94BE2">
        <w:rPr>
          <w:lang w:eastAsia="ru-RU"/>
        </w:rPr>
        <w:t xml:space="preserve">, обеспечивающую его плотное прилегание к спине </w:t>
      </w:r>
      <w:r w:rsidRPr="00E94BE2">
        <w:rPr>
          <w:lang w:eastAsia="ru-RU"/>
        </w:rPr>
        <w:lastRenderedPageBreak/>
        <w:t>обучающегося и равномерное распределение веса. Материал для изготовления ранцев должен быть легким, прочным, с водоотталкивающим покрытием, удобным для чистки.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Приложение 2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 СанПиН 2.4.2.2821-10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РАЗМЕРЫ ИНСТРУМЕНТОВ И ИНВЕНТАРЯ,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ИСПОЛЬЗУЕМОГО ПРИ ТРУДОВОМ ОБУЧЕНИИ И ОРГАНИЗАЦИИ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ОБЩЕСТВЕННО ПОЛЕЗНОГО ТРУДА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 Размеры некоторых столярных и слесарных инструментов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4"/>
        <w:gridCol w:w="1845"/>
        <w:gridCol w:w="2906"/>
      </w:tblGrid>
      <w:tr w:rsidR="00E94BE2" w:rsidRPr="00E94BE2" w:rsidTr="00E94BE2">
        <w:trPr>
          <w:tblCellSpacing w:w="0" w:type="dxa"/>
        </w:trPr>
        <w:tc>
          <w:tcPr>
            <w:tcW w:w="742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Инструменты</w:t>
            </w:r>
          </w:p>
        </w:tc>
        <w:tc>
          <w:tcPr>
            <w:tcW w:w="7845" w:type="dxa"/>
            <w:gridSpan w:val="2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Возраст обучающихся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10 - 12 лет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13 - 15 лет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Ножовка столярная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полотна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280 - 300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320 - 350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шаг зубьев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ручки (форма призмы)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 со стороны полотна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13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 со стороны ладони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24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 со стороны боковой грани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29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31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Шерхебель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колодки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220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 колодки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38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45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железки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140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180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 железки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Рубанок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210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244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48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56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металлической колодки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220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 металлической колодки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47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52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железки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140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180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ширина железки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30 - 40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Молоток столярный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Масса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200 г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300 г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сечение ручки в месте хвата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26 x 20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28 x 22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Рашпиль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общая длина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200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ручки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112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диаметр наиболее толстой части брюшка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31,5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34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Клещи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общая длина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рычагов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125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150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расстояние между внешними сторонами рычагов в месте хвата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27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27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Напильники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общая длина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200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250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ручки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112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lastRenderedPageBreak/>
              <w:t>диаметр наиболее толстой части брюшка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31,5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34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Ножовка слесарная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полотна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275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ручки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диаметр наиболее толстой части брюшка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34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Молоток слесарный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Масса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300 г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400 г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280 - 300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300 - 320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сечение ручки в месте хвата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26 x 20 мм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28 x 22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Ножницы по металлу</w:t>
            </w:r>
          </w:p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Длина режущей части</w:t>
            </w:r>
          </w:p>
        </w:tc>
        <w:tc>
          <w:tcPr>
            <w:tcW w:w="2895" w:type="dxa"/>
            <w:shd w:val="clear" w:color="auto" w:fill="F0EEE1"/>
            <w:vAlign w:val="bottom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60 мм</w:t>
            </w:r>
          </w:p>
        </w:tc>
        <w:tc>
          <w:tcPr>
            <w:tcW w:w="4950" w:type="dxa"/>
            <w:shd w:val="clear" w:color="auto" w:fill="F0EEE1"/>
            <w:vAlign w:val="bottom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60 мм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742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  <w:tc>
          <w:tcPr>
            <w:tcW w:w="495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 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 Объем ведер и леек: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детей 8 - 10 лет - не более 3 литров;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детей 11 - 12 лет - не более 4 литров;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детей 13 - 14 лет - не более 6 литров;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детей 15 - 16 лет - не более 8 литров.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Приложение 3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 СанПиН 2.4.2.2821-10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ГИГИЕНИЧЕСКИЕ РЕКОМЕНДАЦИИ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К РАСПИСАНИЮ УРОКОВ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Современными научными исследованиями установлено, что </w:t>
      </w:r>
      <w:proofErr w:type="spellStart"/>
      <w:r w:rsidRPr="00E94BE2">
        <w:rPr>
          <w:lang w:eastAsia="ru-RU"/>
        </w:rPr>
        <w:t>биоритмологический</w:t>
      </w:r>
      <w:proofErr w:type="spellEnd"/>
      <w:r w:rsidRPr="00E94BE2">
        <w:rPr>
          <w:lang w:eastAsia="ru-RU"/>
        </w:rPr>
        <w:t xml:space="preserve"> оптимум умственной работоспособности у детей школьного возраста приходится на интервал 10 - 12 часов. В эти часы отмечается наибольшая эффективность усвоения материала при наименьших психофизиологических затратах организма.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Поэтому в расписании уроков для обучающихся I ступени обучения образования основные предметы должны проводиться на 2 - 3-х уроках, а для обучающихся II и III ступени образования - на 2, 3, 4 уроках.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Неодинакова умственная работоспособность обучающихся в разные дни учебной недели. Ее уровень нарастает к середине недели и остается низким в начале (понедельник) и в конце (пятница) недели.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Поэтому 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шкале трудности (таблица 1, 2, 3 настоящего приложения) либо со средним баллом и наименьшим баллом по шкале трудности, но в большем количестве, чем в остальные дни недели. Изложение нового материала, контрольные работы следует проводить на 2 - 4 уроках в середине учебной недели.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Предметы, требующие больших затрат времени на домашнюю подготовку, не должны группироваться в один день.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составлении расписания уроков для обучающихся начальных, средних и старших классов необходимо пользоваться таблицами 1 - 3, в которых трудность каждого учебного предмета ранжируется в баллах.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Занятия физической культурой рекомендуется предусматривать в числе последних уроков. После уроков физической культуры не проводятся уроки с письменными заданиями и контрольные работы.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правильно составленном расписании уроков наибольшее количество баллов за день по сумме всех предметов должно приходиться на вторник и (или) среду.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1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Шкала трудности предметов для 1 - 4 классов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1"/>
        <w:gridCol w:w="3984"/>
      </w:tblGrid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Общеобразовательные предметы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Количество баллов (ранг трудности)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Математика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Русский (национальный, иностранный язык)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Природоведение, информатика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Русская (национальная) литература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История (4 классов)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Рисование и музыка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Труд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84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Физическая культура</w:t>
            </w:r>
          </w:p>
        </w:tc>
        <w:tc>
          <w:tcPr>
            <w:tcW w:w="681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2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Шкала трудности учебных предметов, изучаемых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5 - 9 классах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6"/>
        <w:gridCol w:w="1099"/>
        <w:gridCol w:w="1100"/>
        <w:gridCol w:w="1100"/>
        <w:gridCol w:w="1100"/>
        <w:gridCol w:w="1100"/>
      </w:tblGrid>
      <w:tr w:rsidR="00E94BE2" w:rsidRPr="00E94BE2" w:rsidTr="00E94BE2">
        <w:trPr>
          <w:tblCellSpacing w:w="0" w:type="dxa"/>
        </w:trPr>
        <w:tc>
          <w:tcPr>
            <w:tcW w:w="598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Общеобразовательные предметы</w:t>
            </w:r>
          </w:p>
        </w:tc>
        <w:tc>
          <w:tcPr>
            <w:tcW w:w="9285" w:type="dxa"/>
            <w:gridSpan w:val="5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Количество баллов (ранг трудности)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 класс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 класс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 класс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 класс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 класс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Химия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Геометрия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Физика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13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Алгебра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Экономика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11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Черчение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Мировая художественная культура (МХК)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Биология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Математика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Иностранный язык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Русский язык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Краеведение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Природоведение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География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proofErr w:type="spellStart"/>
            <w:r w:rsidRPr="00E94BE2">
              <w:rPr>
                <w:lang w:eastAsia="ru-RU"/>
              </w:rPr>
              <w:t>Граждановедение</w:t>
            </w:r>
            <w:proofErr w:type="spellEnd"/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История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Ритмика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Труд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Литература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ИЗО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Физическая культура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Экология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Музыка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Информатика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59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ОБЖ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  <w:tc>
          <w:tcPr>
            <w:tcW w:w="186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3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Шкала трудности учебных предметов, изучаемых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10 - 11 классах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2"/>
        <w:gridCol w:w="1726"/>
        <w:gridCol w:w="2951"/>
        <w:gridCol w:w="1726"/>
      </w:tblGrid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Общеобразовательные предметы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Количество баллов (ранг трудности)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Общеобразовательные предметы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Количество баллов (ранг трудности)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Физика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Информатика,</w:t>
            </w:r>
          </w:p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Экономика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6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Геометрия, химия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11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История,</w:t>
            </w:r>
          </w:p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Обществознание,</w:t>
            </w:r>
          </w:p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МХК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Алгебра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10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Астрономия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4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Русский язык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9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География, Экология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3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Литература, иностранный язык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8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ОБЖ, Краеведение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Биология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7</w:t>
            </w:r>
          </w:p>
        </w:tc>
        <w:tc>
          <w:tcPr>
            <w:tcW w:w="454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Физическая культура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Приложение 4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 СанПиН 2.4.2.2821-10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b/>
          <w:bCs/>
          <w:sz w:val="27"/>
          <w:szCs w:val="27"/>
          <w:lang w:eastAsia="ru-RU"/>
        </w:rPr>
        <w:t>РЕКОМЕНДУЕМЫЙ КОМПЛЕКС УПРАЖНЕНИЙ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b/>
          <w:bCs/>
          <w:sz w:val="27"/>
          <w:szCs w:val="27"/>
          <w:lang w:eastAsia="ru-RU"/>
        </w:rPr>
        <w:t>ФИЗКУЛЬТУРНЫХ МИНУТОК (ФМ)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Учебные занятия, сочетающие в себе психическую, статическую, динамическую нагрузки на отдельные органы и системы и на весь организм в целом, требуют проведения на уроках физкультурных минуток (далее - ФМ) для снятия локального утомления и ФМ общего воздействия.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ФМ для улучшения мозгового кровообращения: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1. Исходное положение (далее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.) - сидя на стуле. 1 - 2 - отвести голову назад и плавно наклонить назад, 3 - 4 - голову наклонить вперед, плечи не поднимать. Повторить 4 - 6 раз. Темп медленный.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2.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 xml:space="preserve">. - сидя, руки на поясе. 1 - поворот головы направо, 2 -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 xml:space="preserve">., 3 - поворот головы налево, 4 -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Повторить 6 - 8 раз. Темп медленный.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3.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 xml:space="preserve">. - стоя или сидя, руки на поясе. 1 - махом левую руку занести через правое плечо, голову повернуть налево. 2 -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., 3 - 4 - то же правой рукой. Повторить 4 - 6 раз. Темп медленный.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ФМ для снятия утомления с плечевого пояса и рук: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 стоя или сидя, руки на поясе. 1 - правую руку вперед, левую вверх. 2 - переменить положения рук. Повторить 3 - 4 раза, затем расслабленно опустить вниз и потрясти кистями, голову наклонить вперед. Темп средний.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2.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 стоя или сидя, кисти тыльной стороной на поясе. 1 - 2 - свести локти вперед, голову наклонить вперед. 3 - 4 - локти назад, прогнуться. Повторить 6 - 8 раз, затем руки вниз и потрясти расслабленно. Темп медленный.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3.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 сидя, руки вверх. 1 - сжать кисти в кулак. 2 - разжать кисти. Повторить 6 - 8 раз, затем руки расслабленно опустить вниз и потрясти кистями. Темп средний.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ФМ для снятия утомления с туловища: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 xml:space="preserve">1.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6 - 8 раз. Темп средний.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2.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 стойка ноги врозь, руки за голову. 1 - 5 - круговые движения тазом в одну сторону. 4 - 6 - то же в другую сторону. 7 - 8 - руки вниз и расслабленно потрясти кистями. Повторить 4 - 6 раз. Темп средний.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3.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 xml:space="preserve">. - стойка ноги врозь. 1 - 2 - наклон вперед, правая рука скользит вдоль ноги вниз, левая, сгибаясь, вдоль тела вверх. 3 - 4 -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., 5 - 8 - то же в другую сторону. Повторить 6 - 8 раз. Темп средний.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ФМ общего воздействия комплектуются из упражнений для разных групп мышц с учетом их напряжения в процессе деятельности.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Комплекс упражнений ФМ для обучающихся I ступени образования на уроках с элементами письма: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1. Упражнения для улучшения мозгового кровообращения.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 xml:space="preserve">. - сидя, руки на поясе. 1 - поворот головы направо, 2 -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 xml:space="preserve">., 3 - поворот головы налево, 4 -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 xml:space="preserve">., 5 - плавно наклонить голову назад, 6 -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., 7 - голову наклонить вперед. Повторить 4 - 6 раз. Темп медленный.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2. Упражнения для снятия утомления с мелких мышц кисти.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-сидя, руки подняты вверх. 1 - сжать кисти в кулак, 2 - разжать кисти. Повторить 6 - 8 раз, затем руки расслабленно опустить вниз и потрясти кистями. Темп средний.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3. Упражнение для снятия утомления с мышц туловища.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4 - 6 раз. Темп средний.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4. Упражнение для мобилизации внимания. </w:t>
      </w:r>
      <w:proofErr w:type="spellStart"/>
      <w:r w:rsidRPr="00E94BE2">
        <w:rPr>
          <w:lang w:eastAsia="ru-RU"/>
        </w:rPr>
        <w:t>И.п</w:t>
      </w:r>
      <w:proofErr w:type="spellEnd"/>
      <w:r w:rsidRPr="00E94BE2">
        <w:rPr>
          <w:lang w:eastAsia="ru-RU"/>
        </w:rPr>
        <w:t>. - стоя, руки вдоль туловища. 1 - правую руку на пояс, 2 - левую руку на пояс, 3 - правую руку на плечо, 4 - левую руку на плечо, 5 - правую руку вверх, 6 - левую руку вверх, 7 - 8 - хлопки руками над головой, 9 - опустить левую руку на плечо, 10 - правую руку на плечо, 11 - левую руку на пояс, 12 - правую руку на пояс, 13 - 14 - хлопки руками по бедрам. Повторить 4 - 6 раз. Темп - 1 раз медленный, 2 - 3 раза -средний, 4 - 5 - быстрый, 6 - медленный.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Приложение 5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 СанПиН 2.4.2.2821-10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br/>
        <w:t>РЕКОМЕНДУЕМЫЙ КОМПЛЕКС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УПРАЖНЕНИЙ ГИМНАСТИКИ ГЛАЗ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1. Быстро поморгать, закрыть глаза и посидеть спокойно, медленно считая до 5. Повторять 4 - 5 раз.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2. Крепко зажмурить глаза (считать до 3, открыть их и посмотреть вдаль (считать до 5). Повторять 4 - 5 раз.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3. Вытянуть правую руку вперед. Следить глазами, не поворачивая головы, за медленными движениями указательного пальца вытянутой руки влево и вправо, вверх и вниз. Повторять 4 - 5 раз.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4. Посмотреть на указательный палец вытянутой руки на счет 1 - 4, потом перенести взор вдаль на счет 1 - 6. Повторять 4 - 5 раз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5. В среднем темпе проделать 3 - 4 круговых движений глазами в правую сторону, столько же в левую сторону. Расслабив глазные мышцы, посмотреть вдаль на счет 1 - 6. Повторять 1 - 2 раза.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Приложение 6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 СанПиН 2.4.2.2821-10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b/>
          <w:bCs/>
          <w:color w:val="81AA4F"/>
          <w:lang w:eastAsia="ru-RU"/>
        </w:rPr>
      </w:pPr>
      <w:r w:rsidRPr="00E94BE2">
        <w:rPr>
          <w:b/>
          <w:bCs/>
          <w:color w:val="81AA4F"/>
          <w:sz w:val="27"/>
          <w:szCs w:val="27"/>
          <w:lang w:eastAsia="ru-RU"/>
        </w:rPr>
        <w:t>РЕКОМЕНДАЦИИ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К ОРГАНИЗАЦИИ И РЕЖИМУ</w:t>
      </w:r>
      <w:r w:rsidRPr="00E94BE2">
        <w:rPr>
          <w:b/>
          <w:bCs/>
          <w:color w:val="81AA4F"/>
          <w:sz w:val="27"/>
          <w:szCs w:val="27"/>
          <w:lang w:eastAsia="ru-RU"/>
        </w:rPr>
        <w:br/>
        <w:t>РАБОТЫ ГРУПП ПРОДЛЕННОГО ДНЯ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Список изменяющих документов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Общие положения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Комплектовать группы продленного дня рекомендуется из обучающихся одного класса либо параллельных классов. Пребывание обучающихся в группе продленного дня, одновременно с образовательным процессом, может охватывать период времени </w:t>
      </w:r>
      <w:proofErr w:type="gramStart"/>
      <w:r w:rsidRPr="00E94BE2">
        <w:rPr>
          <w:lang w:eastAsia="ru-RU"/>
        </w:rPr>
        <w:t>пребывания</w:t>
      </w:r>
      <w:proofErr w:type="gramEnd"/>
      <w:r w:rsidRPr="00E94BE2">
        <w:rPr>
          <w:lang w:eastAsia="ru-RU"/>
        </w:rPr>
        <w:t xml:space="preserve"> обучающихся в общеобразовательной организации с 8.00 - 8.30 до 18 - 19.00. часов.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Помещения групп продленного дня для обучающихся I - VIII классов целесообразно размещать в пределах соответствующих учебных секций, включая рекреации.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обучающихся первых классов в режиме группы продленного дня рекомендуется предусматривать сон и игры. При отсутствии в общеобразовательной организации специальных помещений для организации сна и игр могут быть использованы универсальные помещения, объединяющие спальню и игровую, оборудованные встроенной мебелью: шкафы, одноярусные кровати.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обучающихся II - VIII классов, в зависимости от конкретных возможностей, рекомендуется выделить закрепленные помещения для организации игровой деятельности, кружковой работы, занятий по желанию обучающихся, дневного сна для ослабленных.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Режим дня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обеспечения максимально возможного оздоровительного влияния и сохранения работоспособности обучающихся, посещающих группы продленного дня, необходима рациональная организация режима дня, начиная с момента прихода в общеобразовательную организацию, и широкое проведение физкультурно-оздоровительных мероприятий.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Наилучшим сочетанием видов деятельности обучающихся в группах продленного дня является их двигательная активность на воздухе до начала самоподготовки (прогулка, подвижные и спортивные игры, общественно полезный труд на участке общеобразовательной организации, если он предусмотрен образовательной программой), а после самоподготовки - участие в мероприятиях эмоционального характера (занятия в кружках, игры, посещение зрелищных мероприятий, подготовка и проведение концертов самодеятельности, викторин и другие мероприятия).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 xml:space="preserve">В режиме дня должны обязательно предусматриваться: питание, прогулка, дневной сон для обучающихся 1-х классов и ослабленных обучающихся II - III классов, самоподготовка, </w:t>
      </w:r>
      <w:r w:rsidRPr="00E94BE2">
        <w:rPr>
          <w:lang w:eastAsia="ru-RU"/>
        </w:rPr>
        <w:lastRenderedPageBreak/>
        <w:t>общественно-полезный труд, кружковая работа и широкое проведение физкультурно-оздоровительных мероприятий.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Отдых на свежем воздухе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После окончания учебных занятий в общеобразовательной организации для восстановления работоспособности обучающихся перед выполнением домашних заданий организуется отдых длительностью не менее 2 часов. Основная часть этого времени отводится на свежем воздухе. Целесообразно предусмотреть прогулки: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до обеда, длительностью не менее 1 часа, после окончания учебных занятий в школе;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перед самоподготовкой, в течение часа.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Прогулки рекомендуется сопровождать спортивными, подвижными играми и физическими упражнениями. В зимнее время полезно организовать занятия конькобежным спортом, лыжами 2 раза в неделю. В теплое время года рекомендуется организовать занятия легкой атлетикой, волейболом, баскетболом, теннисом и другими спортивными играми на открытом воздухе. Рекомендуется также использовать плавательный бассейн для занятий плаванием и водным спортом.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Обучающиеся, отнесенные к специальной медицинской группе или перенесшие острые заболевания, во время спортивных и подвижных игр выполняют упражнения, не связанные со значительной нагрузкой.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Одежда обучающихся во время занятий на открытом воздухе должна предохранять их от переохлаждения и перегревания и не стеснять движений.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 непогоду подвижные игры можно переносить в хорошо проветриваемые помещения.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Местом для отдыха на свежем воздухе и проведение спортивного часа может быть пришкольный участок или специально оборудованные площадки. Кроме того, для этих целей могут быть использованы прилежащие скверы, парки, лес, стадионы.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Организация дневного сна для первоклассников и ослабленных детей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Сон снимает усталость и возбуждение детей, длительное время находящихся в большом коллективе, повышает их работоспособность. Длительность дневного сна должна быть не менее 1 часа.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Для организации дневного сна должны быть выделены либо специальные спальные, либо универсальные помещения, площадью из расчета 4,0 м2 на одного учащегося, оборудованные подростковыми (размером 1600 x 700 мм) или встроенными одноярусными кроватями.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расстановке кроватей необходимо соблюдать расстояние между: длинными сторонами кровати - 50 см; изголовьями - 30 см; кроватью и наружной стеной - 60 см, а для северных районов страны - 100 см.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За каждым обучающимся должно быть закреплено определенное спальное место со сменой постельного белья по мере загрязнения, но не реже 1 раз в 10 дней.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Спальные помещения рекомендуется проветривать за 30 минут до сна, сон проводить при открытых фрамугах или форточках.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Подготовка домашних заданий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 выполнении обучающимися домашних заданий (самоподготовка) следует соблюдать следующие рекомендации: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приготовление уроков проводить в закрепленном учебном помещении, оборудованном мебелью, соответствующей росту обучающихся;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начинать самоподготовку в 15 - 16 часов, так как к этому времени отмечается физиологический подъем работоспособности;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ограничивать длительность выполнения домашних заданий, чтобы затраты времени на выполнение не превышали (в астрономических часах): во 2 - 3 классах - 1,5 ч, в 4 - 5 классах - 2 ч, в 6 - 8 классах - 2,5 ч, в 9 - 11 классах - до 3,5 ч;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lastRenderedPageBreak/>
        <w:t>- предоставлять по усмотрению обучающихся очередность выполнения домашних заданий, рекомендуя при этом начинать с предмета средней трудности для данного обучающегося;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предоставлять обучающимся возможность устраивать произвольные перерывы по завершению определенного этапа работы;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проводить "физкультурные минутки" длительностью 1 - 2 минуты;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- предоставлять обучающимся, закончившим выполнение домашних заданий раньше всей группы, чтобы предоставить возможность приступить к занятиям по интересам (в игровой, библиотеке, читальне).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Внеурочная деятельность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Внеурочную деятельность реализуют в виде экскурсий, кружков, секций, олимпиад, соревнований и т.п.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Длительность занятий зависит от возраста и вида деятельности. Продолжительность таких видов деятельности, как чтение, музыкальные занятия, рисование, лепка, рукоделие, тихие игры, должны составлять не более 50 минут в день для обучающихся 1 - 2 классов, и не более полутора часов в день - для остальных классов. На музыкальных занятиях рекомендуется шире использовать элементы ритмики и хореографии. Просмотры телепередач и кинофильмов не следует проводить чаще двух раз в неделю с ограничением длительности просмотра до 1 часа для обучающихся 1 - 3 классов и 1,5 - для обучающихся 4 - 8 классов.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Рекомендуется для организации различных видов внеурочной деятельности использовать общешкольные помещения: читальный, актовый и спортивный залы, библиотека, а также помещения близко расположенных домов культуры, центры детского досуга, спортивные сооружения, стадионы.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Питание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Правильно организованное и рациональное питание является важнейшим оздоровительным фактором. При организации продленного дня в общеобразовательной организации должно быть предусмотрено трехразовое питание обучающихся: завтрак - на второй или третьей перемене во время учебных занятии; обед - в период пребывания на продленном дне в 13 - 14 часов, полдник - в 16 - 17 часов.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Приложение 7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к СанПиН 2.4.2.2821-10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1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Рекомендации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 проведению занятий физической культурой, в зависимости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от температуры и скорости ветра, в некоторых климатических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зонах Российской Федерации на открытом воздухе в зимний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период года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1788"/>
        <w:gridCol w:w="1230"/>
        <w:gridCol w:w="1357"/>
        <w:gridCol w:w="1287"/>
        <w:gridCol w:w="1509"/>
      </w:tblGrid>
      <w:tr w:rsidR="00E94BE2" w:rsidRPr="00E94BE2" w:rsidTr="00E94BE2">
        <w:trPr>
          <w:tblCellSpacing w:w="0" w:type="dxa"/>
        </w:trPr>
        <w:tc>
          <w:tcPr>
            <w:tcW w:w="3510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Климатическая зона</w:t>
            </w:r>
          </w:p>
        </w:tc>
        <w:tc>
          <w:tcPr>
            <w:tcW w:w="268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Возраст обучающихся</w:t>
            </w:r>
          </w:p>
        </w:tc>
        <w:tc>
          <w:tcPr>
            <w:tcW w:w="9075" w:type="dxa"/>
            <w:gridSpan w:val="4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Температура воздуха и скорость ветра, при которых допускается проведение занятий на открытом воздухе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без ветра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при скорости ветра до 5 м/сек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при скорости ветра 6 - 10 м/сек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при скорости ветра более 10 м/сек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3510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lastRenderedPageBreak/>
              <w:t>Северная часть Российской Федерации (Красноярский край, Омская область и др.)</w:t>
            </w: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до 12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-10 - 11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- 6 - 7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-3 - 4 °C</w:t>
            </w:r>
          </w:p>
        </w:tc>
        <w:tc>
          <w:tcPr>
            <w:tcW w:w="226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Занятия не проводятся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12 - 13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-12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-8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-5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14 - 15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-15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-12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-8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16 - 17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-16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-15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-10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3510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 условиях Заполярья (Мурманская область)</w:t>
            </w: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до 12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-11 - 13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-7 - 9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-4 - 5 °C</w:t>
            </w:r>
          </w:p>
        </w:tc>
        <w:tc>
          <w:tcPr>
            <w:tcW w:w="226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Занятия не проводятся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12 - 13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-15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-11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-8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14 - 15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-18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-15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-11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16 - 17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-21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-18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-13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3510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Средняя полоса Российской Федерации</w:t>
            </w: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до 12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-9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-6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-3 °C</w:t>
            </w:r>
          </w:p>
        </w:tc>
        <w:tc>
          <w:tcPr>
            <w:tcW w:w="226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Занятия не проводятся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12 - 13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-12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-8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-5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14 - 15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-15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-12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-8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68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16 - 17 лет</w:t>
            </w:r>
          </w:p>
        </w:tc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-16 °C</w:t>
            </w:r>
          </w:p>
        </w:tc>
        <w:tc>
          <w:tcPr>
            <w:tcW w:w="226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-15 °C</w:t>
            </w:r>
          </w:p>
        </w:tc>
        <w:tc>
          <w:tcPr>
            <w:tcW w:w="207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-10 °C</w:t>
            </w:r>
          </w:p>
        </w:tc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Таблица 2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Рекомендации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по проведению занятий физической культурой в условиях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муссонного климата Приморского края</w:t>
      </w:r>
    </w:p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t> </w:t>
      </w:r>
    </w:p>
    <w:tbl>
      <w:tblPr>
        <w:tblW w:w="0" w:type="auto"/>
        <w:tblCellSpacing w:w="0" w:type="dxa"/>
        <w:shd w:val="clear" w:color="auto" w:fill="F0EEE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8"/>
        <w:gridCol w:w="2163"/>
        <w:gridCol w:w="1897"/>
        <w:gridCol w:w="1850"/>
        <w:gridCol w:w="1757"/>
      </w:tblGrid>
      <w:tr w:rsidR="00E94BE2" w:rsidRPr="00E94BE2" w:rsidTr="00E94BE2">
        <w:trPr>
          <w:tblCellSpacing w:w="0" w:type="dxa"/>
        </w:trPr>
        <w:tc>
          <w:tcPr>
            <w:tcW w:w="247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Сезоны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Возрастные категории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Температура воздуха, C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Влажность воздуха, %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Скорость ветра, м/сек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47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Зима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1 - 4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-1 - 7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0 - 75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&lt; 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5 - 11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-1 - 15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0 - 100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&lt; 5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47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Весна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1 - 4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+5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0 - 80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5 - 11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-1 +5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0 - 100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0 - 7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47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Лето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1 - 4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&lt; +25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&lt; 60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2 - 6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5 - 11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&lt; +30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&lt; 80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0 - 8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47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Осень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1 - 4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&gt; +3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0 - 75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5 - 11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&gt; 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0 - 100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0 - 8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47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Весеннее межсезонье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1 - 4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0 -3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0 - 60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0 - 2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5 - 11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0 -7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0 - 100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0 - 6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2475" w:type="dxa"/>
            <w:vMerge w:val="restart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Осеннее межсезонье</w:t>
            </w: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1 - 4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0 -5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0 - 80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0 - 3</w:t>
            </w:r>
          </w:p>
        </w:tc>
      </w:tr>
      <w:tr w:rsidR="00E94BE2" w:rsidRPr="00E94BE2" w:rsidTr="00E94BE2">
        <w:trPr>
          <w:tblCellSpacing w:w="0" w:type="dxa"/>
        </w:trPr>
        <w:tc>
          <w:tcPr>
            <w:tcW w:w="0" w:type="auto"/>
            <w:vMerge/>
            <w:shd w:val="clear" w:color="auto" w:fill="F0EEE1"/>
            <w:vAlign w:val="center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72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Для 5 - 11 классов</w:t>
            </w:r>
          </w:p>
        </w:tc>
        <w:tc>
          <w:tcPr>
            <w:tcW w:w="2895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0 -10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0 - 100</w:t>
            </w:r>
          </w:p>
        </w:tc>
        <w:tc>
          <w:tcPr>
            <w:tcW w:w="3090" w:type="dxa"/>
            <w:shd w:val="clear" w:color="auto" w:fill="F0EEE1"/>
            <w:hideMark/>
          </w:tcPr>
          <w:p w:rsidR="00E94BE2" w:rsidRPr="00E94BE2" w:rsidRDefault="00E94BE2" w:rsidP="002E63BB">
            <w:pPr>
              <w:spacing w:after="0" w:line="240" w:lineRule="auto"/>
              <w:rPr>
                <w:lang w:eastAsia="ru-RU"/>
              </w:rPr>
            </w:pPr>
            <w:r w:rsidRPr="00E94BE2">
              <w:rPr>
                <w:lang w:eastAsia="ru-RU"/>
              </w:rPr>
              <w:t>0 - 8</w:t>
            </w:r>
          </w:p>
        </w:tc>
      </w:tr>
    </w:tbl>
    <w:p w:rsidR="00E94BE2" w:rsidRPr="00E94BE2" w:rsidRDefault="00E94BE2" w:rsidP="002E63BB">
      <w:pPr>
        <w:spacing w:after="0" w:line="240" w:lineRule="auto"/>
        <w:rPr>
          <w:lang w:eastAsia="ru-RU"/>
        </w:rPr>
      </w:pPr>
      <w:r w:rsidRPr="00E94BE2">
        <w:rPr>
          <w:lang w:eastAsia="ru-RU"/>
        </w:rPr>
        <w:br/>
        <w:t>Подробнее см. статью </w:t>
      </w:r>
      <w:hyperlink r:id="rId5" w:history="1">
        <w:r w:rsidRPr="00E94BE2">
          <w:rPr>
            <w:color w:val="829300"/>
            <w:u w:val="single"/>
            <w:lang w:eastAsia="ru-RU"/>
          </w:rPr>
          <w:t>СанПиН 2.4.2.2821-10 для школ и образовательных организаций (санпин по школам новый)</w:t>
        </w:r>
      </w:hyperlink>
      <w:r w:rsidRPr="00E94BE2">
        <w:rPr>
          <w:lang w:eastAsia="ru-RU"/>
        </w:rPr>
        <w:t> на сайте </w:t>
      </w:r>
      <w:hyperlink r:id="rId6" w:history="1">
        <w:r w:rsidRPr="00E94BE2">
          <w:rPr>
            <w:color w:val="829300"/>
            <w:u w:val="single"/>
            <w:lang w:eastAsia="ru-RU"/>
          </w:rPr>
          <w:t>www.kudagradusnik.ru</w:t>
        </w:r>
      </w:hyperlink>
    </w:p>
    <w:p w:rsidR="00B33E62" w:rsidRDefault="00B33E62" w:rsidP="002E63BB">
      <w:pPr>
        <w:spacing w:after="0" w:line="240" w:lineRule="auto"/>
      </w:pPr>
    </w:p>
    <w:sectPr w:rsidR="00B33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B9"/>
    <w:rsid w:val="002E63BB"/>
    <w:rsid w:val="00557E5A"/>
    <w:rsid w:val="00694D52"/>
    <w:rsid w:val="008904B9"/>
    <w:rsid w:val="00B33E62"/>
    <w:rsid w:val="00C54649"/>
    <w:rsid w:val="00E9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930DC-3207-4CAE-B144-3B253CB35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4B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94B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4B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94B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46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46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6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udagradusnik.ru/" TargetMode="External"/><Relationship Id="rId5" Type="http://schemas.openxmlformats.org/officeDocument/2006/relationships/hyperlink" Target="http://www.kudagradusnik.ru/index.php/sanpin/6932-sanpin-2422821-10-dlya-shkol.html" TargetMode="External"/><Relationship Id="rId4" Type="http://schemas.openxmlformats.org/officeDocument/2006/relationships/hyperlink" Target="http://www.kudagradusnik.ru/index.php/kuda-sdat-staruyu-odezhdu-veshhi/6843-sankt-peterburg-kuda-sdat-staruyu-odezhd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38</Pages>
  <Words>17908</Words>
  <Characters>102077</Characters>
  <Application>Microsoft Office Word</Application>
  <DocSecurity>0</DocSecurity>
  <Lines>850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cp:lastPrinted>2016-11-24T08:04:00Z</cp:lastPrinted>
  <dcterms:created xsi:type="dcterms:W3CDTF">2016-11-24T07:54:00Z</dcterms:created>
  <dcterms:modified xsi:type="dcterms:W3CDTF">2016-11-24T08:57:00Z</dcterms:modified>
</cp:coreProperties>
</file>